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3AB2" w14:textId="77777777" w:rsidR="004734A2" w:rsidRPr="00D91DA8" w:rsidRDefault="004734A2" w:rsidP="004734A2">
      <w:pPr>
        <w:tabs>
          <w:tab w:val="center" w:pos="1560"/>
          <w:tab w:val="center" w:pos="6237"/>
        </w:tabs>
        <w:rPr>
          <w:rFonts w:ascii="Times New Roman" w:hAnsi="Times New Roman" w:cs="Times New Roman"/>
          <w:b/>
          <w:sz w:val="26"/>
          <w:lang w:val="nl-NL"/>
        </w:rPr>
      </w:pPr>
      <w:r w:rsidRPr="00D91DA8">
        <w:rPr>
          <w:rFonts w:ascii="Times New Roman" w:hAnsi="Times New Roman" w:cs="Times New Roman"/>
          <w:b/>
          <w:sz w:val="26"/>
          <w:lang w:val="nl-NL"/>
        </w:rPr>
        <w:tab/>
      </w:r>
      <w:r>
        <w:rPr>
          <w:rFonts w:ascii="Times New Roman" w:hAnsi="Times New Roman" w:cs="Times New Roman"/>
          <w:b/>
          <w:sz w:val="26"/>
          <w:lang w:val="nl-NL"/>
        </w:rPr>
        <w:t>HỘI ĐỒNG</w:t>
      </w:r>
      <w:r w:rsidRPr="00D91DA8">
        <w:rPr>
          <w:rFonts w:ascii="Times New Roman" w:hAnsi="Times New Roman" w:cs="Times New Roman"/>
          <w:b/>
          <w:sz w:val="26"/>
          <w:lang w:val="nl-NL"/>
        </w:rPr>
        <w:t xml:space="preserve"> NHÂN DÂN</w:t>
      </w:r>
      <w:r w:rsidRPr="00D91DA8">
        <w:rPr>
          <w:rFonts w:ascii="Times New Roman" w:hAnsi="Times New Roman" w:cs="Times New Roman"/>
          <w:b/>
          <w:sz w:val="26"/>
          <w:lang w:val="nl-NL"/>
        </w:rPr>
        <w:tab/>
        <w:t>CỘNG HOÀ XÃ HỘI CHỦ NGHĨA VIỆT NAM</w:t>
      </w:r>
    </w:p>
    <w:p w14:paraId="1774A000" w14:textId="77777777" w:rsidR="004734A2" w:rsidRPr="00D91DA8" w:rsidRDefault="004734A2" w:rsidP="004734A2">
      <w:pPr>
        <w:tabs>
          <w:tab w:val="center" w:pos="1560"/>
          <w:tab w:val="center" w:pos="6237"/>
        </w:tabs>
        <w:rPr>
          <w:rFonts w:ascii="Times New Roman" w:hAnsi="Times New Roman" w:cs="Times New Roman"/>
          <w:b/>
          <w:sz w:val="26"/>
          <w:lang w:val="nl-NL"/>
        </w:rPr>
      </w:pPr>
      <w:r w:rsidRPr="00D91DA8">
        <w:rPr>
          <w:rFonts w:ascii="Times New Roman" w:hAnsi="Times New Roman" w:cs="Times New Roman"/>
          <w:b/>
          <w:sz w:val="26"/>
          <w:lang w:val="nl-NL"/>
        </w:rPr>
        <w:tab/>
        <w:t>HUYỆN NAM TRÀ MY</w:t>
      </w:r>
      <w:r w:rsidRPr="00D91DA8">
        <w:rPr>
          <w:rFonts w:ascii="Times New Roman" w:hAnsi="Times New Roman" w:cs="Times New Roman"/>
          <w:b/>
          <w:sz w:val="26"/>
          <w:lang w:val="nl-NL"/>
        </w:rPr>
        <w:tab/>
        <w:t>Độc lập - Tự do - Hạnh phúc</w:t>
      </w:r>
    </w:p>
    <w:p w14:paraId="702AE89A" w14:textId="77777777" w:rsidR="004734A2" w:rsidRPr="00D91DA8" w:rsidRDefault="004734A2" w:rsidP="004734A2">
      <w:pPr>
        <w:tabs>
          <w:tab w:val="center" w:pos="1560"/>
          <w:tab w:val="center" w:pos="6237"/>
        </w:tabs>
        <w:rPr>
          <w:rFonts w:ascii="Times New Roman" w:hAnsi="Times New Roman" w:cs="Times New Roman"/>
          <w:sz w:val="26"/>
          <w:lang w:val="nl-NL"/>
        </w:rPr>
      </w:pPr>
      <w:r w:rsidRPr="00D91DA8">
        <w:rPr>
          <w:rFonts w:ascii="Times New Roman" w:hAnsi="Times New Roman" w:cs="Times New Roman"/>
          <w:noProof/>
          <w:sz w:val="26"/>
        </w:rPr>
        <mc:AlternateContent>
          <mc:Choice Requires="wps">
            <w:drawing>
              <wp:anchor distT="0" distB="0" distL="114300" distR="114300" simplePos="0" relativeHeight="251660288" behindDoc="0" locked="0" layoutInCell="1" allowOverlap="1" wp14:anchorId="2FEEAD20" wp14:editId="72747852">
                <wp:simplePos x="0" y="0"/>
                <wp:positionH relativeFrom="column">
                  <wp:posOffset>3213100</wp:posOffset>
                </wp:positionH>
                <wp:positionV relativeFrom="paragraph">
                  <wp:posOffset>46990</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310E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3.7pt" to="3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"/>
            </w:pict>
          </mc:Fallback>
        </mc:AlternateContent>
      </w:r>
      <w:r w:rsidRPr="00D91DA8">
        <w:rPr>
          <w:rFonts w:ascii="Times New Roman" w:hAnsi="Times New Roman" w:cs="Times New Roman"/>
          <w:noProof/>
          <w:sz w:val="26"/>
        </w:rPr>
        <mc:AlternateContent>
          <mc:Choice Requires="wps">
            <w:drawing>
              <wp:anchor distT="0" distB="0" distL="114300" distR="114300" simplePos="0" relativeHeight="251659264" behindDoc="0" locked="0" layoutInCell="1" allowOverlap="1" wp14:anchorId="7938CE82" wp14:editId="135740A6">
                <wp:simplePos x="0" y="0"/>
                <wp:positionH relativeFrom="column">
                  <wp:posOffset>606425</wp:posOffset>
                </wp:positionH>
                <wp:positionV relativeFrom="paragraph">
                  <wp:posOffset>37465</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6F9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2.95pt" to="11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"/>
            </w:pict>
          </mc:Fallback>
        </mc:AlternateContent>
      </w:r>
    </w:p>
    <w:p w14:paraId="392A5C86" w14:textId="77777777" w:rsidR="004734A2" w:rsidRPr="00D91DA8" w:rsidRDefault="004734A2" w:rsidP="004734A2">
      <w:pPr>
        <w:tabs>
          <w:tab w:val="center" w:pos="1560"/>
          <w:tab w:val="center" w:pos="6237"/>
        </w:tabs>
        <w:rPr>
          <w:rFonts w:ascii="Times New Roman" w:hAnsi="Times New Roman" w:cs="Times New Roman"/>
          <w:sz w:val="26"/>
        </w:rPr>
      </w:pPr>
      <w:r w:rsidRPr="00D91DA8">
        <w:rPr>
          <w:rFonts w:ascii="Times New Roman" w:hAnsi="Times New Roman" w:cs="Times New Roman"/>
          <w:sz w:val="26"/>
          <w:lang w:val="nl-NL"/>
        </w:rPr>
        <w:tab/>
      </w:r>
      <w:r w:rsidRPr="00D91DA8">
        <w:rPr>
          <w:rFonts w:ascii="Times New Roman" w:hAnsi="Times New Roman" w:cs="Times New Roman"/>
          <w:sz w:val="26"/>
        </w:rPr>
        <w:t>#SoKyHieuVanBan</w:t>
      </w:r>
      <w:r w:rsidRPr="00D91DA8">
        <w:rPr>
          <w:rFonts w:ascii="Times New Roman" w:hAnsi="Times New Roman" w:cs="Times New Roman"/>
          <w:sz w:val="26"/>
        </w:rPr>
        <w:tab/>
      </w:r>
      <w:r w:rsidRPr="00D91DA8">
        <w:rPr>
          <w:rFonts w:ascii="Times New Roman" w:hAnsi="Times New Roman" w:cs="Times New Roman"/>
          <w:i/>
          <w:sz w:val="26"/>
        </w:rPr>
        <w:t>#DiaDiemNgayBanHanh</w:t>
      </w:r>
    </w:p>
    <w:p w14:paraId="292C4ED5" w14:textId="77777777" w:rsidR="004734A2" w:rsidRPr="00D91DA8" w:rsidRDefault="004734A2" w:rsidP="004734A2">
      <w:pPr>
        <w:jc w:val="center"/>
        <w:rPr>
          <w:rFonts w:ascii="Times New Roman" w:hAnsi="Times New Roman" w:cs="Times New Roman"/>
          <w:sz w:val="28"/>
          <w:szCs w:val="28"/>
        </w:rPr>
      </w:pPr>
    </w:p>
    <w:p w14:paraId="23D9062A" w14:textId="77777777" w:rsidR="004734A2" w:rsidRPr="00D91DA8" w:rsidRDefault="004734A2" w:rsidP="004734A2">
      <w:pPr>
        <w:jc w:val="center"/>
        <w:rPr>
          <w:rFonts w:ascii="Times New Roman" w:hAnsi="Times New Roman" w:cs="Times New Roman"/>
          <w:b/>
          <w:sz w:val="28"/>
          <w:szCs w:val="28"/>
        </w:rPr>
      </w:pPr>
      <w:r w:rsidRPr="004734A2">
        <w:rPr>
          <w:rFonts w:ascii="Times New Roman" w:hAnsi="Times New Roman" w:cs="Times New Roman"/>
          <w:b/>
          <w:sz w:val="28"/>
          <w:szCs w:val="28"/>
        </w:rPr>
        <w:t>NGHỊ QUYẾT</w:t>
      </w:r>
    </w:p>
    <w:p w14:paraId="57CE495B" w14:textId="21C055D4" w:rsidR="00A70D7C" w:rsidRPr="00A70D7C" w:rsidRDefault="00A70D7C" w:rsidP="00A70D7C">
      <w:pPr>
        <w:jc w:val="center"/>
        <w:rPr>
          <w:rFonts w:ascii="Times New Roman" w:hAnsi="Times New Roman" w:cs="Times New Roman"/>
          <w:b/>
          <w:sz w:val="28"/>
          <w:szCs w:val="28"/>
        </w:rPr>
      </w:pPr>
      <w:r w:rsidRPr="00A70D7C">
        <w:rPr>
          <w:rFonts w:ascii="Times New Roman" w:hAnsi="Times New Roman" w:cs="Times New Roman"/>
          <w:b/>
          <w:sz w:val="28"/>
          <w:szCs w:val="28"/>
        </w:rPr>
        <w:t>Về kế hoạch đầu tư công năm 202</w:t>
      </w:r>
      <w:r w:rsidR="00A96BDF">
        <w:rPr>
          <w:rFonts w:ascii="Times New Roman" w:hAnsi="Times New Roman" w:cs="Times New Roman"/>
          <w:b/>
          <w:sz w:val="28"/>
          <w:szCs w:val="28"/>
        </w:rPr>
        <w:t>4</w:t>
      </w:r>
      <w:r w:rsidRPr="00A70D7C">
        <w:rPr>
          <w:rFonts w:ascii="Times New Roman" w:hAnsi="Times New Roman" w:cs="Times New Roman"/>
          <w:b/>
          <w:sz w:val="28"/>
          <w:szCs w:val="28"/>
        </w:rPr>
        <w:t xml:space="preserve"> và danh mục các dự án</w:t>
      </w:r>
    </w:p>
    <w:p w14:paraId="1FE10892" w14:textId="19A5A637" w:rsidR="004734A2" w:rsidRPr="00D91DA8" w:rsidRDefault="00A70D7C" w:rsidP="00A70D7C">
      <w:pPr>
        <w:jc w:val="center"/>
        <w:rPr>
          <w:rFonts w:ascii="Times New Roman" w:hAnsi="Times New Roman" w:cs="Times New Roman"/>
          <w:b/>
          <w:sz w:val="28"/>
          <w:szCs w:val="28"/>
        </w:rPr>
      </w:pPr>
      <w:r w:rsidRPr="00A70D7C">
        <w:rPr>
          <w:rFonts w:ascii="Times New Roman" w:hAnsi="Times New Roman" w:cs="Times New Roman"/>
          <w:b/>
          <w:sz w:val="28"/>
          <w:szCs w:val="28"/>
        </w:rPr>
        <w:t>ưu tiên đầu tư trong kế hoạch năm 202</w:t>
      </w:r>
      <w:r w:rsidR="00A96BDF">
        <w:rPr>
          <w:rFonts w:ascii="Times New Roman" w:hAnsi="Times New Roman" w:cs="Times New Roman"/>
          <w:b/>
          <w:sz w:val="28"/>
          <w:szCs w:val="28"/>
        </w:rPr>
        <w:t>4</w:t>
      </w:r>
      <w:r w:rsidRPr="00A70D7C">
        <w:rPr>
          <w:rFonts w:ascii="Times New Roman" w:hAnsi="Times New Roman" w:cs="Times New Roman"/>
          <w:b/>
          <w:sz w:val="28"/>
          <w:szCs w:val="28"/>
        </w:rPr>
        <w:t xml:space="preserve"> và giai đoạn 202</w:t>
      </w:r>
      <w:r w:rsidR="00A96BDF">
        <w:rPr>
          <w:rFonts w:ascii="Times New Roman" w:hAnsi="Times New Roman" w:cs="Times New Roman"/>
          <w:b/>
          <w:sz w:val="28"/>
          <w:szCs w:val="28"/>
        </w:rPr>
        <w:t>4</w:t>
      </w:r>
      <w:r w:rsidRPr="00A70D7C">
        <w:rPr>
          <w:rFonts w:ascii="Times New Roman" w:hAnsi="Times New Roman" w:cs="Times New Roman"/>
          <w:b/>
          <w:sz w:val="28"/>
          <w:szCs w:val="28"/>
        </w:rPr>
        <w:t>-2025</w:t>
      </w:r>
    </w:p>
    <w:p w14:paraId="17127AB8" w14:textId="77777777" w:rsidR="004734A2" w:rsidRPr="001C361C" w:rsidRDefault="004734A2" w:rsidP="004734A2">
      <w:pPr>
        <w:jc w:val="center"/>
        <w:rPr>
          <w:rFonts w:ascii="Times New Roman" w:hAnsi="Times New Roman" w:cs="Times New Roman"/>
          <w:sz w:val="24"/>
          <w:szCs w:val="28"/>
        </w:rPr>
      </w:pPr>
      <w:r w:rsidRPr="001C361C">
        <w:rPr>
          <w:rFonts w:ascii="Times New Roman" w:hAnsi="Times New Roman" w:cs="Times New Roman"/>
          <w:b/>
          <w:noProof/>
          <w:sz w:val="24"/>
          <w:szCs w:val="28"/>
        </w:rPr>
        <mc:AlternateContent>
          <mc:Choice Requires="wps">
            <w:drawing>
              <wp:anchor distT="0" distB="0" distL="114300" distR="114300" simplePos="0" relativeHeight="251661312" behindDoc="0" locked="0" layoutInCell="1" allowOverlap="1" wp14:anchorId="1557D7AE" wp14:editId="65F9EA9A">
                <wp:simplePos x="0" y="0"/>
                <wp:positionH relativeFrom="column">
                  <wp:posOffset>2262505</wp:posOffset>
                </wp:positionH>
                <wp:positionV relativeFrom="paragraph">
                  <wp:posOffset>36830</wp:posOffset>
                </wp:positionV>
                <wp:extent cx="1190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8CDF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8.15pt,2.9pt" to="271.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1tQEAALcDAAAOAAAAZHJzL2Uyb0RvYy54bWysU02P0zAQvSPxHyzfaZKuWE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" strokecolor="black [3040]"/>
            </w:pict>
          </mc:Fallback>
        </mc:AlternateContent>
      </w:r>
    </w:p>
    <w:p w14:paraId="3AFAA8BB" w14:textId="77777777" w:rsidR="004734A2" w:rsidRPr="001C361C" w:rsidRDefault="004734A2" w:rsidP="004734A2">
      <w:pPr>
        <w:jc w:val="center"/>
        <w:rPr>
          <w:rFonts w:ascii="Times New Roman" w:hAnsi="Times New Roman" w:cs="Times New Roman"/>
          <w:sz w:val="24"/>
          <w:szCs w:val="28"/>
        </w:rPr>
      </w:pPr>
    </w:p>
    <w:p w14:paraId="3D27D724" w14:textId="77777777" w:rsidR="004734A2" w:rsidRPr="00D91DA8" w:rsidRDefault="004734A2" w:rsidP="004734A2">
      <w:pPr>
        <w:jc w:val="center"/>
        <w:rPr>
          <w:rFonts w:ascii="Times New Roman" w:hAnsi="Times New Roman" w:cs="Times New Roman"/>
          <w:b/>
          <w:sz w:val="28"/>
          <w:szCs w:val="28"/>
        </w:rPr>
      </w:pPr>
      <w:r>
        <w:rPr>
          <w:rFonts w:ascii="Times New Roman" w:hAnsi="Times New Roman" w:cs="Times New Roman"/>
          <w:b/>
          <w:sz w:val="28"/>
          <w:szCs w:val="28"/>
        </w:rPr>
        <w:t>HỘI ĐỒNG NHÂN DÂN HUYỆN NAM TRÀ MY</w:t>
      </w:r>
    </w:p>
    <w:p w14:paraId="3C754550" w14:textId="55CFD7EF" w:rsidR="004734A2" w:rsidRPr="00D91DA8" w:rsidRDefault="004734A2" w:rsidP="004734A2">
      <w:pPr>
        <w:jc w:val="center"/>
        <w:rPr>
          <w:rFonts w:ascii="Times New Roman" w:hAnsi="Times New Roman" w:cs="Times New Roman"/>
          <w:b/>
          <w:sz w:val="28"/>
          <w:szCs w:val="28"/>
        </w:rPr>
      </w:pPr>
      <w:r>
        <w:rPr>
          <w:rFonts w:ascii="Times New Roman" w:hAnsi="Times New Roman" w:cs="Times New Roman"/>
          <w:b/>
          <w:sz w:val="28"/>
          <w:szCs w:val="28"/>
        </w:rPr>
        <w:t xml:space="preserve">KHÓA XII - KỲ HỌP THỨ </w:t>
      </w:r>
      <w:r w:rsidR="00BB0F44">
        <w:rPr>
          <w:rFonts w:ascii="Times New Roman" w:hAnsi="Times New Roman" w:cs="Times New Roman"/>
          <w:b/>
          <w:sz w:val="28"/>
          <w:szCs w:val="28"/>
        </w:rPr>
        <w:t>9</w:t>
      </w:r>
    </w:p>
    <w:p w14:paraId="79F0E19B" w14:textId="7014BB43" w:rsidR="004734A2" w:rsidRPr="004734A2" w:rsidRDefault="004734A2" w:rsidP="004734A2">
      <w:pPr>
        <w:jc w:val="center"/>
        <w:rPr>
          <w:rFonts w:ascii="Times New Roman" w:hAnsi="Times New Roman" w:cs="Times New Roman"/>
          <w:b/>
          <w:sz w:val="28"/>
          <w:szCs w:val="28"/>
        </w:rPr>
      </w:pPr>
      <w:r w:rsidRPr="004734A2">
        <w:rPr>
          <w:rFonts w:ascii="Times New Roman" w:hAnsi="Times New Roman" w:cs="Times New Roman"/>
          <w:b/>
          <w:sz w:val="28"/>
          <w:szCs w:val="28"/>
        </w:rPr>
        <w:t>(Từ ngày 2</w:t>
      </w:r>
      <w:r w:rsidR="00A16940">
        <w:rPr>
          <w:rFonts w:ascii="Times New Roman" w:hAnsi="Times New Roman" w:cs="Times New Roman"/>
          <w:b/>
          <w:sz w:val="28"/>
          <w:szCs w:val="28"/>
        </w:rPr>
        <w:t>0</w:t>
      </w:r>
      <w:r w:rsidRPr="004734A2">
        <w:rPr>
          <w:rFonts w:ascii="Times New Roman" w:hAnsi="Times New Roman" w:cs="Times New Roman"/>
          <w:b/>
          <w:sz w:val="28"/>
          <w:szCs w:val="28"/>
        </w:rPr>
        <w:t xml:space="preserve"> đến ngày 2</w:t>
      </w:r>
      <w:r w:rsidR="00A16940">
        <w:rPr>
          <w:rFonts w:ascii="Times New Roman" w:hAnsi="Times New Roman" w:cs="Times New Roman"/>
          <w:b/>
          <w:sz w:val="28"/>
          <w:szCs w:val="28"/>
        </w:rPr>
        <w:t>1</w:t>
      </w:r>
      <w:r w:rsidRPr="004734A2">
        <w:rPr>
          <w:rFonts w:ascii="Times New Roman" w:hAnsi="Times New Roman" w:cs="Times New Roman"/>
          <w:b/>
          <w:sz w:val="28"/>
          <w:szCs w:val="28"/>
        </w:rPr>
        <w:t xml:space="preserve"> tháng 12 năm 202</w:t>
      </w:r>
      <w:r w:rsidR="00BB0F44">
        <w:rPr>
          <w:rFonts w:ascii="Times New Roman" w:hAnsi="Times New Roman" w:cs="Times New Roman"/>
          <w:b/>
          <w:sz w:val="28"/>
          <w:szCs w:val="28"/>
        </w:rPr>
        <w:t>3</w:t>
      </w:r>
      <w:r w:rsidRPr="004734A2">
        <w:rPr>
          <w:rFonts w:ascii="Times New Roman" w:hAnsi="Times New Roman" w:cs="Times New Roman"/>
          <w:b/>
          <w:sz w:val="28"/>
          <w:szCs w:val="28"/>
        </w:rPr>
        <w:t>)</w:t>
      </w:r>
    </w:p>
    <w:p w14:paraId="290BE574" w14:textId="77777777" w:rsidR="004734A2" w:rsidRPr="00D91DA8" w:rsidRDefault="004734A2" w:rsidP="004734A2">
      <w:pPr>
        <w:jc w:val="center"/>
        <w:rPr>
          <w:rFonts w:ascii="Times New Roman" w:hAnsi="Times New Roman" w:cs="Times New Roman"/>
          <w:sz w:val="28"/>
          <w:szCs w:val="28"/>
        </w:rPr>
      </w:pPr>
    </w:p>
    <w:p w14:paraId="486E6D94" w14:textId="77777777" w:rsidR="004734A2" w:rsidRDefault="004734A2" w:rsidP="009A7445">
      <w:pPr>
        <w:spacing w:before="120"/>
        <w:ind w:firstLine="709"/>
        <w:jc w:val="both"/>
        <w:rPr>
          <w:rFonts w:ascii="Times New Roman" w:hAnsi="Times New Roman" w:cs="Times New Roman"/>
          <w:i/>
          <w:sz w:val="28"/>
          <w:szCs w:val="28"/>
        </w:rPr>
      </w:pPr>
      <w:r w:rsidRPr="004734A2">
        <w:rPr>
          <w:rFonts w:ascii="Times New Roman" w:hAnsi="Times New Roman" w:cs="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F6EA9D2" w14:textId="77777777" w:rsidR="00E26979" w:rsidRDefault="00E26979" w:rsidP="004C3B89">
      <w:pPr>
        <w:spacing w:before="60"/>
        <w:ind w:firstLine="709"/>
        <w:jc w:val="both"/>
        <w:rPr>
          <w:rFonts w:ascii="Times New Roman" w:hAnsi="Times New Roman" w:cs="Times New Roman"/>
          <w:i/>
          <w:sz w:val="28"/>
          <w:szCs w:val="28"/>
        </w:rPr>
      </w:pPr>
      <w:r w:rsidRPr="00E26979">
        <w:rPr>
          <w:rFonts w:ascii="Times New Roman" w:hAnsi="Times New Roman" w:cs="Times New Roman"/>
          <w:i/>
          <w:sz w:val="28"/>
          <w:szCs w:val="28"/>
        </w:rPr>
        <w:t>Căn cứ Luật Ngân sách Nhà nước ngày 25/6/2015;</w:t>
      </w:r>
    </w:p>
    <w:p w14:paraId="6375BC12" w14:textId="77777777" w:rsidR="00375BF7" w:rsidRDefault="00375BF7" w:rsidP="004C3B89">
      <w:pPr>
        <w:spacing w:before="60"/>
        <w:ind w:firstLine="709"/>
        <w:jc w:val="both"/>
        <w:rPr>
          <w:rFonts w:ascii="Times New Roman" w:hAnsi="Times New Roman" w:cs="Times New Roman"/>
          <w:i/>
          <w:sz w:val="28"/>
          <w:szCs w:val="28"/>
        </w:rPr>
      </w:pPr>
      <w:r>
        <w:rPr>
          <w:rFonts w:ascii="Times New Roman" w:hAnsi="Times New Roman" w:cs="Times New Roman"/>
          <w:i/>
          <w:sz w:val="28"/>
          <w:szCs w:val="28"/>
        </w:rPr>
        <w:t>Căn cứ Luật Đầu tư công ngày 13/6/2019;</w:t>
      </w:r>
    </w:p>
    <w:p w14:paraId="36BCF620" w14:textId="77777777" w:rsidR="00E26979" w:rsidRPr="00E26979" w:rsidRDefault="00E26979" w:rsidP="004C3B89">
      <w:pPr>
        <w:spacing w:before="60"/>
        <w:ind w:firstLine="709"/>
        <w:jc w:val="both"/>
        <w:rPr>
          <w:rFonts w:ascii="Times New Roman" w:hAnsi="Times New Roman" w:cs="Times New Roman"/>
          <w:i/>
          <w:sz w:val="28"/>
          <w:szCs w:val="28"/>
        </w:rPr>
      </w:pPr>
      <w:r w:rsidRPr="00E26979">
        <w:rPr>
          <w:rFonts w:ascii="Times New Roman" w:hAnsi="Times New Roman" w:cs="Times New Roman"/>
          <w:i/>
          <w:sz w:val="28"/>
          <w:szCs w:val="28"/>
        </w:rPr>
        <w:t>Căn cứ Nghị định số 163/2016/NĐ-CP ngày 21/12/2016 của Chính phủ Quy định chi tiết thi hành một số điều của Luật Ngân sách Nhà nước;</w:t>
      </w:r>
    </w:p>
    <w:p w14:paraId="0A3AFF92" w14:textId="77777777" w:rsidR="00375BF7" w:rsidRDefault="00375BF7" w:rsidP="004C3B89">
      <w:pPr>
        <w:spacing w:before="60"/>
        <w:ind w:firstLine="709"/>
        <w:jc w:val="both"/>
        <w:rPr>
          <w:rFonts w:ascii="Times New Roman" w:hAnsi="Times New Roman" w:cs="Times New Roman"/>
          <w:i/>
          <w:sz w:val="28"/>
          <w:szCs w:val="28"/>
        </w:rPr>
      </w:pPr>
      <w:r w:rsidRPr="00375BF7">
        <w:rPr>
          <w:rFonts w:ascii="Times New Roman" w:hAnsi="Times New Roman" w:cs="Times New Roman"/>
          <w:i/>
          <w:sz w:val="28"/>
          <w:szCs w:val="28"/>
        </w:rPr>
        <w:t>Căn cứ Nghị định số 40/2020/NĐ-CP ngày 06/4/2020 của Chính phủ Quy định chi tiết thi hành một số điều của Luật Đầu tư công;</w:t>
      </w:r>
    </w:p>
    <w:p w14:paraId="146B44A1" w14:textId="77777777" w:rsidR="004C3B89" w:rsidRDefault="004C3B89" w:rsidP="004C3B89">
      <w:pPr>
        <w:spacing w:before="60"/>
        <w:ind w:firstLine="709"/>
        <w:jc w:val="both"/>
        <w:rPr>
          <w:rFonts w:ascii="Times New Roman" w:hAnsi="Times New Roman" w:cs="Times New Roman"/>
          <w:i/>
          <w:sz w:val="28"/>
          <w:szCs w:val="28"/>
        </w:rPr>
      </w:pPr>
      <w:r w:rsidRPr="00375BF7">
        <w:rPr>
          <w:rFonts w:ascii="Times New Roman" w:hAnsi="Times New Roman" w:cs="Times New Roman"/>
          <w:i/>
          <w:sz w:val="28"/>
          <w:szCs w:val="28"/>
        </w:rPr>
        <w:t>Căn cứ Nghị quyết số 7</w:t>
      </w:r>
      <w:r>
        <w:rPr>
          <w:rFonts w:ascii="Times New Roman" w:hAnsi="Times New Roman" w:cs="Times New Roman"/>
          <w:i/>
          <w:sz w:val="28"/>
          <w:szCs w:val="28"/>
        </w:rPr>
        <w:t>0</w:t>
      </w:r>
      <w:r w:rsidRPr="00375BF7">
        <w:rPr>
          <w:rFonts w:ascii="Times New Roman" w:hAnsi="Times New Roman" w:cs="Times New Roman"/>
          <w:i/>
          <w:sz w:val="28"/>
          <w:szCs w:val="28"/>
        </w:rPr>
        <w:t>/NQ-HĐND ngày 08/12/202</w:t>
      </w:r>
      <w:r>
        <w:rPr>
          <w:rFonts w:ascii="Times New Roman" w:hAnsi="Times New Roman" w:cs="Times New Roman"/>
          <w:i/>
          <w:sz w:val="28"/>
          <w:szCs w:val="28"/>
        </w:rPr>
        <w:t>1</w:t>
      </w:r>
      <w:r w:rsidRPr="00375BF7">
        <w:rPr>
          <w:rFonts w:ascii="Times New Roman" w:hAnsi="Times New Roman" w:cs="Times New Roman"/>
          <w:i/>
          <w:sz w:val="28"/>
          <w:szCs w:val="28"/>
        </w:rPr>
        <w:t xml:space="preserve"> của HĐND tỉnh Quảng Nam về Kế hoạch đầu tư công </w:t>
      </w:r>
      <w:r>
        <w:rPr>
          <w:rFonts w:ascii="Times New Roman" w:hAnsi="Times New Roman" w:cs="Times New Roman"/>
          <w:i/>
          <w:sz w:val="28"/>
          <w:szCs w:val="28"/>
        </w:rPr>
        <w:t>giai đoạn 2021-2025</w:t>
      </w:r>
      <w:r w:rsidRPr="00375BF7">
        <w:rPr>
          <w:rFonts w:ascii="Times New Roman" w:hAnsi="Times New Roman" w:cs="Times New Roman"/>
          <w:i/>
          <w:sz w:val="28"/>
          <w:szCs w:val="28"/>
        </w:rPr>
        <w:t>;</w:t>
      </w:r>
    </w:p>
    <w:p w14:paraId="72349DFD" w14:textId="1D521790" w:rsidR="00375BF7" w:rsidRPr="00375BF7" w:rsidRDefault="00375BF7" w:rsidP="004C3B89">
      <w:pPr>
        <w:spacing w:before="60"/>
        <w:ind w:firstLine="709"/>
        <w:jc w:val="both"/>
        <w:rPr>
          <w:rFonts w:ascii="Times New Roman" w:hAnsi="Times New Roman" w:cs="Times New Roman"/>
          <w:i/>
          <w:sz w:val="28"/>
          <w:szCs w:val="28"/>
        </w:rPr>
      </w:pPr>
      <w:r w:rsidRPr="00375BF7">
        <w:rPr>
          <w:rFonts w:ascii="Times New Roman" w:hAnsi="Times New Roman" w:cs="Times New Roman"/>
          <w:i/>
          <w:sz w:val="28"/>
          <w:szCs w:val="28"/>
        </w:rPr>
        <w:t xml:space="preserve">Căn cứ Nghị quyết số </w:t>
      </w:r>
      <w:r w:rsidR="007614B9">
        <w:rPr>
          <w:rFonts w:ascii="Times New Roman" w:hAnsi="Times New Roman" w:cs="Times New Roman"/>
          <w:i/>
          <w:sz w:val="28"/>
          <w:szCs w:val="28"/>
        </w:rPr>
        <w:t>54</w:t>
      </w:r>
      <w:r w:rsidRPr="00375BF7">
        <w:rPr>
          <w:rFonts w:ascii="Times New Roman" w:hAnsi="Times New Roman" w:cs="Times New Roman"/>
          <w:i/>
          <w:sz w:val="28"/>
          <w:szCs w:val="28"/>
        </w:rPr>
        <w:t>/NQ-HĐND ngày 0</w:t>
      </w:r>
      <w:r w:rsidR="007614B9">
        <w:rPr>
          <w:rFonts w:ascii="Times New Roman" w:hAnsi="Times New Roman" w:cs="Times New Roman"/>
          <w:i/>
          <w:sz w:val="28"/>
          <w:szCs w:val="28"/>
        </w:rPr>
        <w:t>9</w:t>
      </w:r>
      <w:r w:rsidRPr="00375BF7">
        <w:rPr>
          <w:rFonts w:ascii="Times New Roman" w:hAnsi="Times New Roman" w:cs="Times New Roman"/>
          <w:i/>
          <w:sz w:val="28"/>
          <w:szCs w:val="28"/>
        </w:rPr>
        <w:t>/12/202</w:t>
      </w:r>
      <w:r w:rsidR="007614B9">
        <w:rPr>
          <w:rFonts w:ascii="Times New Roman" w:hAnsi="Times New Roman" w:cs="Times New Roman"/>
          <w:i/>
          <w:sz w:val="28"/>
          <w:szCs w:val="28"/>
        </w:rPr>
        <w:t>2</w:t>
      </w:r>
      <w:r w:rsidRPr="00375BF7">
        <w:rPr>
          <w:rFonts w:ascii="Times New Roman" w:hAnsi="Times New Roman" w:cs="Times New Roman"/>
          <w:i/>
          <w:sz w:val="28"/>
          <w:szCs w:val="28"/>
        </w:rPr>
        <w:t xml:space="preserve"> của HĐND tỉnh Quảng Nam về Kế hoạch đầu tư công năm 202</w:t>
      </w:r>
      <w:r w:rsidR="007614B9">
        <w:rPr>
          <w:rFonts w:ascii="Times New Roman" w:hAnsi="Times New Roman" w:cs="Times New Roman"/>
          <w:i/>
          <w:sz w:val="28"/>
          <w:szCs w:val="28"/>
        </w:rPr>
        <w:t>3</w:t>
      </w:r>
      <w:r w:rsidRPr="00375BF7">
        <w:rPr>
          <w:rFonts w:ascii="Times New Roman" w:hAnsi="Times New Roman" w:cs="Times New Roman"/>
          <w:i/>
          <w:sz w:val="28"/>
          <w:szCs w:val="28"/>
        </w:rPr>
        <w:t>;</w:t>
      </w:r>
    </w:p>
    <w:p w14:paraId="679DFA61" w14:textId="0A11E908" w:rsidR="00375BF7" w:rsidRDefault="00375BF7" w:rsidP="004C3B89">
      <w:pPr>
        <w:spacing w:before="60"/>
        <w:ind w:firstLine="709"/>
        <w:jc w:val="both"/>
        <w:rPr>
          <w:rFonts w:ascii="Times New Roman" w:hAnsi="Times New Roman" w:cs="Times New Roman"/>
          <w:i/>
          <w:sz w:val="28"/>
          <w:szCs w:val="28"/>
        </w:rPr>
      </w:pPr>
      <w:r w:rsidRPr="00375BF7">
        <w:rPr>
          <w:rFonts w:ascii="Times New Roman" w:hAnsi="Times New Roman" w:cs="Times New Roman"/>
          <w:i/>
          <w:sz w:val="28"/>
          <w:szCs w:val="28"/>
        </w:rPr>
        <w:t xml:space="preserve">Xét Tờ trình số </w:t>
      </w:r>
      <w:r>
        <w:rPr>
          <w:rFonts w:ascii="Times New Roman" w:hAnsi="Times New Roman" w:cs="Times New Roman"/>
          <w:i/>
          <w:sz w:val="28"/>
          <w:szCs w:val="28"/>
        </w:rPr>
        <w:t>…….</w:t>
      </w:r>
      <w:r w:rsidRPr="00375BF7">
        <w:rPr>
          <w:rFonts w:ascii="Times New Roman" w:hAnsi="Times New Roman" w:cs="Times New Roman"/>
          <w:i/>
          <w:sz w:val="28"/>
          <w:szCs w:val="28"/>
        </w:rPr>
        <w:t>/TTr-UBND ngày      /12/202</w:t>
      </w:r>
      <w:r w:rsidR="005E3DA1">
        <w:rPr>
          <w:rFonts w:ascii="Times New Roman" w:hAnsi="Times New Roman" w:cs="Times New Roman"/>
          <w:i/>
          <w:sz w:val="28"/>
          <w:szCs w:val="28"/>
        </w:rPr>
        <w:t>3</w:t>
      </w:r>
      <w:r w:rsidRPr="00375BF7">
        <w:rPr>
          <w:rFonts w:ascii="Times New Roman" w:hAnsi="Times New Roman" w:cs="Times New Roman"/>
          <w:i/>
          <w:sz w:val="28"/>
          <w:szCs w:val="28"/>
        </w:rPr>
        <w:t xml:space="preserve"> của UBND huyện Nam Trà My về Kế hoạch đầu tư công năm 202</w:t>
      </w:r>
      <w:r w:rsidR="000846A5">
        <w:rPr>
          <w:rFonts w:ascii="Times New Roman" w:hAnsi="Times New Roman" w:cs="Times New Roman"/>
          <w:i/>
          <w:sz w:val="28"/>
          <w:szCs w:val="28"/>
        </w:rPr>
        <w:t>4</w:t>
      </w:r>
      <w:r w:rsidRPr="00375BF7">
        <w:rPr>
          <w:rFonts w:ascii="Times New Roman" w:hAnsi="Times New Roman" w:cs="Times New Roman"/>
          <w:i/>
          <w:sz w:val="28"/>
          <w:szCs w:val="28"/>
        </w:rPr>
        <w:t xml:space="preserve"> và danh mục các dự án ưu tiên đầu tư trong kế hoạch năm 202</w:t>
      </w:r>
      <w:r w:rsidR="000846A5">
        <w:rPr>
          <w:rFonts w:ascii="Times New Roman" w:hAnsi="Times New Roman" w:cs="Times New Roman"/>
          <w:i/>
          <w:sz w:val="28"/>
          <w:szCs w:val="28"/>
        </w:rPr>
        <w:t>4</w:t>
      </w:r>
      <w:r w:rsidRPr="00375BF7">
        <w:rPr>
          <w:rFonts w:ascii="Times New Roman" w:hAnsi="Times New Roman" w:cs="Times New Roman"/>
          <w:i/>
          <w:sz w:val="28"/>
          <w:szCs w:val="28"/>
        </w:rPr>
        <w:t xml:space="preserve"> và giai đoạn 202</w:t>
      </w:r>
      <w:r w:rsidR="000846A5">
        <w:rPr>
          <w:rFonts w:ascii="Times New Roman" w:hAnsi="Times New Roman" w:cs="Times New Roman"/>
          <w:i/>
          <w:sz w:val="28"/>
          <w:szCs w:val="28"/>
        </w:rPr>
        <w:t>4</w:t>
      </w:r>
      <w:r w:rsidRPr="00375BF7">
        <w:rPr>
          <w:rFonts w:ascii="Times New Roman" w:hAnsi="Times New Roman" w:cs="Times New Roman"/>
          <w:i/>
          <w:sz w:val="28"/>
          <w:szCs w:val="28"/>
        </w:rPr>
        <w:t>-2025;</w:t>
      </w:r>
    </w:p>
    <w:p w14:paraId="329B44AA" w14:textId="77777777" w:rsidR="00E26979" w:rsidRPr="004734A2" w:rsidRDefault="00E26979" w:rsidP="00E26979">
      <w:pPr>
        <w:spacing w:before="120"/>
        <w:ind w:firstLine="709"/>
        <w:jc w:val="both"/>
        <w:rPr>
          <w:rFonts w:ascii="Times New Roman" w:hAnsi="Times New Roman" w:cs="Times New Roman"/>
          <w:i/>
          <w:sz w:val="28"/>
          <w:szCs w:val="28"/>
        </w:rPr>
      </w:pPr>
      <w:r w:rsidRPr="00E26979">
        <w:rPr>
          <w:rFonts w:ascii="Times New Roman" w:hAnsi="Times New Roman" w:cs="Times New Roman"/>
          <w:i/>
          <w:sz w:val="28"/>
          <w:szCs w:val="28"/>
        </w:rPr>
        <w:t>Sau khi nghe Báo cáo thẩm tra của Ban Kinh tế - Xã hội HĐND huyện và ý kiến thảo luận của các đại biểu HĐND huyện tại kỳ họp.</w:t>
      </w:r>
    </w:p>
    <w:p w14:paraId="09A5F70B" w14:textId="77777777" w:rsidR="009A7445" w:rsidRDefault="009A7445" w:rsidP="004734A2">
      <w:pPr>
        <w:ind w:firstLine="709"/>
        <w:jc w:val="both"/>
        <w:rPr>
          <w:rFonts w:ascii="Times New Roman" w:hAnsi="Times New Roman" w:cs="Times New Roman"/>
          <w:sz w:val="28"/>
          <w:szCs w:val="28"/>
        </w:rPr>
      </w:pPr>
    </w:p>
    <w:p w14:paraId="3F0306D6" w14:textId="77777777" w:rsidR="009A7445" w:rsidRPr="009A7445" w:rsidRDefault="009A7445" w:rsidP="009A7445">
      <w:pPr>
        <w:jc w:val="center"/>
        <w:rPr>
          <w:rFonts w:ascii="Times New Roman" w:hAnsi="Times New Roman" w:cs="Times New Roman"/>
          <w:b/>
          <w:sz w:val="28"/>
          <w:szCs w:val="28"/>
        </w:rPr>
      </w:pPr>
      <w:r w:rsidRPr="009A7445">
        <w:rPr>
          <w:rFonts w:ascii="Times New Roman" w:hAnsi="Times New Roman" w:cs="Times New Roman"/>
          <w:b/>
          <w:sz w:val="28"/>
          <w:szCs w:val="28"/>
        </w:rPr>
        <w:t>QUYẾT NGHỊ:</w:t>
      </w:r>
    </w:p>
    <w:p w14:paraId="722A0F2A" w14:textId="77777777" w:rsidR="00CC068A" w:rsidRDefault="00CC068A" w:rsidP="004734A2">
      <w:pPr>
        <w:ind w:firstLine="709"/>
        <w:jc w:val="both"/>
      </w:pPr>
    </w:p>
    <w:p w14:paraId="5294ACC7" w14:textId="21CDE0E5" w:rsidR="009A7445" w:rsidRDefault="009A7445" w:rsidP="001D1835">
      <w:pPr>
        <w:ind w:firstLine="709"/>
        <w:jc w:val="both"/>
        <w:rPr>
          <w:rFonts w:ascii="Times New Roman" w:hAnsi="Times New Roman" w:cs="Times New Roman"/>
          <w:sz w:val="28"/>
          <w:szCs w:val="28"/>
        </w:rPr>
      </w:pPr>
      <w:r w:rsidRPr="009A7445">
        <w:rPr>
          <w:rFonts w:ascii="Times New Roman" w:hAnsi="Times New Roman" w:cs="Times New Roman"/>
          <w:b/>
          <w:sz w:val="28"/>
          <w:szCs w:val="28"/>
        </w:rPr>
        <w:t>Điều 1.</w:t>
      </w:r>
      <w:r w:rsidRPr="009A7445">
        <w:rPr>
          <w:rFonts w:ascii="Times New Roman" w:hAnsi="Times New Roman" w:cs="Times New Roman"/>
          <w:sz w:val="28"/>
          <w:szCs w:val="28"/>
        </w:rPr>
        <w:t xml:space="preserve"> </w:t>
      </w:r>
      <w:r w:rsidR="00375BF7" w:rsidRPr="00375BF7">
        <w:rPr>
          <w:rFonts w:ascii="Times New Roman" w:hAnsi="Times New Roman" w:cs="Times New Roman"/>
          <w:sz w:val="28"/>
          <w:szCs w:val="28"/>
        </w:rPr>
        <w:t>Thông qua Kế hoạch đầu tư công năm 202</w:t>
      </w:r>
      <w:r w:rsidR="004D4DC0">
        <w:rPr>
          <w:rFonts w:ascii="Times New Roman" w:hAnsi="Times New Roman" w:cs="Times New Roman"/>
          <w:sz w:val="28"/>
          <w:szCs w:val="28"/>
        </w:rPr>
        <w:t>4</w:t>
      </w:r>
      <w:r w:rsidR="00375BF7" w:rsidRPr="00375BF7">
        <w:rPr>
          <w:rFonts w:ascii="Times New Roman" w:hAnsi="Times New Roman" w:cs="Times New Roman"/>
          <w:sz w:val="28"/>
          <w:szCs w:val="28"/>
        </w:rPr>
        <w:t xml:space="preserve"> và danh mục các dự án ưu tiên đầu tư trong kế hoạch năm 202</w:t>
      </w:r>
      <w:r w:rsidR="004D4DC0">
        <w:rPr>
          <w:rFonts w:ascii="Times New Roman" w:hAnsi="Times New Roman" w:cs="Times New Roman"/>
          <w:sz w:val="28"/>
          <w:szCs w:val="28"/>
        </w:rPr>
        <w:t>4</w:t>
      </w:r>
      <w:r w:rsidR="00375BF7" w:rsidRPr="00375BF7">
        <w:rPr>
          <w:rFonts w:ascii="Times New Roman" w:hAnsi="Times New Roman" w:cs="Times New Roman"/>
          <w:sz w:val="28"/>
          <w:szCs w:val="28"/>
        </w:rPr>
        <w:t xml:space="preserve"> và giai đoạn 202</w:t>
      </w:r>
      <w:r w:rsidR="004D4DC0">
        <w:rPr>
          <w:rFonts w:ascii="Times New Roman" w:hAnsi="Times New Roman" w:cs="Times New Roman"/>
          <w:sz w:val="28"/>
          <w:szCs w:val="28"/>
        </w:rPr>
        <w:t>4</w:t>
      </w:r>
      <w:r w:rsidR="00375BF7">
        <w:rPr>
          <w:rFonts w:ascii="Times New Roman" w:hAnsi="Times New Roman" w:cs="Times New Roman"/>
          <w:sz w:val="28"/>
          <w:szCs w:val="28"/>
        </w:rPr>
        <w:t xml:space="preserve"> </w:t>
      </w:r>
      <w:r w:rsidR="00375BF7" w:rsidRPr="00375BF7">
        <w:rPr>
          <w:rFonts w:ascii="Times New Roman" w:hAnsi="Times New Roman" w:cs="Times New Roman"/>
          <w:sz w:val="28"/>
          <w:szCs w:val="28"/>
        </w:rPr>
        <w:t>-</w:t>
      </w:r>
      <w:r w:rsidR="00375BF7">
        <w:rPr>
          <w:rFonts w:ascii="Times New Roman" w:hAnsi="Times New Roman" w:cs="Times New Roman"/>
          <w:sz w:val="28"/>
          <w:szCs w:val="28"/>
        </w:rPr>
        <w:t xml:space="preserve"> </w:t>
      </w:r>
      <w:r w:rsidR="00375BF7" w:rsidRPr="00375BF7">
        <w:rPr>
          <w:rFonts w:ascii="Times New Roman" w:hAnsi="Times New Roman" w:cs="Times New Roman"/>
          <w:sz w:val="28"/>
          <w:szCs w:val="28"/>
        </w:rPr>
        <w:t>2025, gồm các nội dung sau đây:</w:t>
      </w:r>
    </w:p>
    <w:p w14:paraId="2CB52523" w14:textId="18253886" w:rsidR="00375BF7" w:rsidRPr="00DF770D" w:rsidRDefault="00375BF7" w:rsidP="00375BF7">
      <w:pPr>
        <w:spacing w:before="100"/>
        <w:ind w:firstLine="709"/>
        <w:jc w:val="both"/>
        <w:rPr>
          <w:rFonts w:ascii="Times New Roman" w:hAnsi="Times New Roman" w:cs="Times New Roman"/>
          <w:b/>
          <w:sz w:val="28"/>
          <w:szCs w:val="28"/>
        </w:rPr>
      </w:pPr>
      <w:r w:rsidRPr="00DF770D">
        <w:rPr>
          <w:rFonts w:ascii="Times New Roman" w:hAnsi="Times New Roman" w:cs="Times New Roman"/>
          <w:b/>
          <w:sz w:val="28"/>
          <w:szCs w:val="28"/>
        </w:rPr>
        <w:t>1. Các nguyên tắc, thứ tự ưu tiên bố trí vốn K</w:t>
      </w:r>
      <w:r>
        <w:rPr>
          <w:rFonts w:ascii="Times New Roman" w:hAnsi="Times New Roman" w:cs="Times New Roman"/>
          <w:b/>
          <w:sz w:val="28"/>
          <w:szCs w:val="28"/>
        </w:rPr>
        <w:t>ế hoạch</w:t>
      </w:r>
      <w:r w:rsidRPr="00DF770D">
        <w:rPr>
          <w:rFonts w:ascii="Times New Roman" w:hAnsi="Times New Roman" w:cs="Times New Roman"/>
          <w:b/>
          <w:sz w:val="28"/>
          <w:szCs w:val="28"/>
        </w:rPr>
        <w:t xml:space="preserve"> đầu tư công năm 202</w:t>
      </w:r>
      <w:r w:rsidR="00CC5ED6">
        <w:rPr>
          <w:rFonts w:ascii="Times New Roman" w:hAnsi="Times New Roman" w:cs="Times New Roman"/>
          <w:b/>
          <w:sz w:val="28"/>
          <w:szCs w:val="28"/>
        </w:rPr>
        <w:t>4</w:t>
      </w:r>
    </w:p>
    <w:p w14:paraId="0CCD0AB9" w14:textId="77777777" w:rsidR="00CC5ED6" w:rsidRPr="00DF770D" w:rsidRDefault="00CC5ED6" w:rsidP="00CC5ED6">
      <w:pPr>
        <w:spacing w:before="100"/>
        <w:ind w:firstLine="709"/>
        <w:jc w:val="both"/>
        <w:rPr>
          <w:rFonts w:ascii="Times New Roman" w:hAnsi="Times New Roman" w:cs="Times New Roman"/>
          <w:sz w:val="28"/>
          <w:szCs w:val="28"/>
        </w:rPr>
      </w:pPr>
      <w:r w:rsidRPr="00DF770D">
        <w:rPr>
          <w:rFonts w:ascii="Times New Roman" w:hAnsi="Times New Roman" w:cs="Times New Roman"/>
          <w:sz w:val="28"/>
          <w:szCs w:val="28"/>
        </w:rPr>
        <w:t>Việc xây dựng, điều hành Kế hoạch đầu tư công năm 202</w:t>
      </w:r>
      <w:r>
        <w:rPr>
          <w:rFonts w:ascii="Times New Roman" w:hAnsi="Times New Roman" w:cs="Times New Roman"/>
          <w:sz w:val="28"/>
          <w:szCs w:val="28"/>
        </w:rPr>
        <w:t>4</w:t>
      </w:r>
      <w:r w:rsidRPr="00DF770D">
        <w:rPr>
          <w:rFonts w:ascii="Times New Roman" w:hAnsi="Times New Roman" w:cs="Times New Roman"/>
          <w:sz w:val="28"/>
          <w:szCs w:val="28"/>
        </w:rPr>
        <w:t xml:space="preserve"> phải tuân thủ đúng các quy định của Pháp luật và các văn bản hướng dẫn liên quan; tuân thủ đúng Nghị quyết của HĐND tỉnh, Quyết định điều hành của UBND tỉnh.</w:t>
      </w:r>
    </w:p>
    <w:p w14:paraId="31211CFF" w14:textId="77777777" w:rsidR="00CC5ED6" w:rsidRPr="00DF770D" w:rsidRDefault="00CC5ED6" w:rsidP="00CC5ED6">
      <w:pPr>
        <w:spacing w:before="60"/>
        <w:ind w:firstLine="709"/>
        <w:jc w:val="both"/>
        <w:rPr>
          <w:rFonts w:ascii="Times New Roman" w:hAnsi="Times New Roman" w:cs="Times New Roman"/>
          <w:sz w:val="28"/>
          <w:szCs w:val="28"/>
        </w:rPr>
      </w:pPr>
      <w:r w:rsidRPr="00DF770D">
        <w:rPr>
          <w:rFonts w:ascii="Times New Roman" w:hAnsi="Times New Roman" w:cs="Times New Roman"/>
          <w:sz w:val="28"/>
          <w:szCs w:val="28"/>
        </w:rPr>
        <w:lastRenderedPageBreak/>
        <w:t>Kế hoạch đầu tư công năm 202</w:t>
      </w:r>
      <w:r>
        <w:rPr>
          <w:rFonts w:ascii="Times New Roman" w:hAnsi="Times New Roman" w:cs="Times New Roman"/>
          <w:sz w:val="28"/>
          <w:szCs w:val="28"/>
        </w:rPr>
        <w:t>4</w:t>
      </w:r>
      <w:r w:rsidRPr="00DF770D">
        <w:rPr>
          <w:rFonts w:ascii="Times New Roman" w:hAnsi="Times New Roman" w:cs="Times New Roman"/>
          <w:sz w:val="28"/>
          <w:szCs w:val="28"/>
        </w:rPr>
        <w:t xml:space="preserve"> phải tập trung vào việc thực hiện các mục tiêu Nghị quyết Đại hội Đảng bộ huyện lần thứ XIX</w:t>
      </w:r>
      <w:r>
        <w:rPr>
          <w:rFonts w:ascii="Times New Roman" w:hAnsi="Times New Roman" w:cs="Times New Roman"/>
          <w:sz w:val="28"/>
          <w:szCs w:val="28"/>
        </w:rPr>
        <w:t>, phù hợp với mục tiêu, chỉ tiêu theo Nghị quyết 04/NQ-HĐND ngày 16/3/2022 của HĐND huyện về Kế hoạch phát triển kinh tế - xã hội 5 năm 2021 - 2025</w:t>
      </w:r>
      <w:r w:rsidRPr="00DF770D">
        <w:rPr>
          <w:rFonts w:ascii="Times New Roman" w:hAnsi="Times New Roman" w:cs="Times New Roman"/>
          <w:sz w:val="28"/>
          <w:szCs w:val="28"/>
        </w:rPr>
        <w:t xml:space="preserve"> đề ra</w:t>
      </w:r>
      <w:r>
        <w:rPr>
          <w:rFonts w:ascii="Times New Roman" w:hAnsi="Times New Roman" w:cs="Times New Roman"/>
          <w:sz w:val="28"/>
          <w:szCs w:val="28"/>
        </w:rPr>
        <w:t>.</w:t>
      </w:r>
    </w:p>
    <w:p w14:paraId="5E62288B" w14:textId="77777777" w:rsidR="00CC5ED6" w:rsidRPr="00DF770D" w:rsidRDefault="00CC5ED6" w:rsidP="00CC5ED6">
      <w:pPr>
        <w:spacing w:before="60"/>
        <w:ind w:firstLine="709"/>
        <w:jc w:val="both"/>
        <w:rPr>
          <w:rFonts w:ascii="Times New Roman" w:hAnsi="Times New Roman" w:cs="Times New Roman"/>
          <w:sz w:val="28"/>
          <w:szCs w:val="28"/>
        </w:rPr>
      </w:pPr>
      <w:r w:rsidRPr="00DF770D">
        <w:rPr>
          <w:rFonts w:ascii="Times New Roman" w:hAnsi="Times New Roman" w:cs="Times New Roman"/>
          <w:sz w:val="28"/>
          <w:szCs w:val="28"/>
        </w:rPr>
        <w:t>Kế hoạch đầu tư công năm 202</w:t>
      </w:r>
      <w:r>
        <w:rPr>
          <w:rFonts w:ascii="Times New Roman" w:hAnsi="Times New Roman" w:cs="Times New Roman"/>
          <w:sz w:val="28"/>
          <w:szCs w:val="28"/>
        </w:rPr>
        <w:t>4</w:t>
      </w:r>
      <w:r w:rsidRPr="00DF770D">
        <w:rPr>
          <w:rFonts w:ascii="Times New Roman" w:hAnsi="Times New Roman" w:cs="Times New Roman"/>
          <w:sz w:val="28"/>
          <w:szCs w:val="28"/>
        </w:rPr>
        <w:t xml:space="preserve"> phải đảm bảo cân đối, không bố trí dàn trải, không để phát sinh nợ xây dựng cơ bản vượt quá khả năng thanh toán của ngân sách địa phương; đảm bảo công khai, minh bạch, có sự tham gia kiểm tra, giám sát của các cấp, các ngành và toàn thể nhân dân trên địa bàn huyện.</w:t>
      </w:r>
    </w:p>
    <w:p w14:paraId="76BA4864" w14:textId="77777777" w:rsidR="00CC5ED6" w:rsidRPr="00DF770D" w:rsidRDefault="00CC5ED6" w:rsidP="00CC5ED6">
      <w:pPr>
        <w:spacing w:before="60"/>
        <w:ind w:firstLine="709"/>
        <w:jc w:val="both"/>
        <w:rPr>
          <w:rFonts w:ascii="Times New Roman" w:hAnsi="Times New Roman" w:cs="Times New Roman"/>
          <w:sz w:val="28"/>
          <w:szCs w:val="28"/>
        </w:rPr>
      </w:pPr>
      <w:r w:rsidRPr="00DF770D">
        <w:rPr>
          <w:rFonts w:ascii="Times New Roman" w:hAnsi="Times New Roman" w:cs="Times New Roman"/>
          <w:sz w:val="28"/>
          <w:szCs w:val="28"/>
        </w:rPr>
        <w:t>Thứ tự ưu tiên bố trí vốn Kế hoạch đầu tư công năm 202</w:t>
      </w:r>
      <w:r>
        <w:rPr>
          <w:rFonts w:ascii="Times New Roman" w:hAnsi="Times New Roman" w:cs="Times New Roman"/>
          <w:sz w:val="28"/>
          <w:szCs w:val="28"/>
        </w:rPr>
        <w:t>4</w:t>
      </w:r>
      <w:r w:rsidRPr="00DF770D">
        <w:rPr>
          <w:rFonts w:ascii="Times New Roman" w:hAnsi="Times New Roman" w:cs="Times New Roman"/>
          <w:sz w:val="28"/>
          <w:szCs w:val="28"/>
        </w:rPr>
        <w:t>, như sau:</w:t>
      </w:r>
    </w:p>
    <w:p w14:paraId="637813BF" w14:textId="77777777" w:rsidR="00CC5ED6" w:rsidRPr="00DF770D" w:rsidRDefault="00CC5ED6" w:rsidP="00CC5ED6">
      <w:pPr>
        <w:spacing w:before="60"/>
        <w:ind w:firstLine="709"/>
        <w:jc w:val="both"/>
        <w:rPr>
          <w:rFonts w:ascii="Times New Roman" w:hAnsi="Times New Roman" w:cs="Times New Roman"/>
          <w:sz w:val="28"/>
          <w:szCs w:val="28"/>
        </w:rPr>
      </w:pPr>
      <w:r w:rsidRPr="00DF770D">
        <w:rPr>
          <w:rFonts w:ascii="Times New Roman" w:hAnsi="Times New Roman" w:cs="Times New Roman"/>
          <w:sz w:val="28"/>
          <w:szCs w:val="28"/>
        </w:rPr>
        <w:t>- Thanh toán dứt điểm nợ khối lượng hoàn thành các dự án đã được cấp thẩm quyền phê duyệt quyết toán dự án hoàn thành.</w:t>
      </w:r>
    </w:p>
    <w:p w14:paraId="109A6420" w14:textId="77777777" w:rsidR="00CC5ED6" w:rsidRPr="00DF770D" w:rsidRDefault="00CC5ED6" w:rsidP="00CC5ED6">
      <w:pPr>
        <w:spacing w:before="60"/>
        <w:ind w:firstLine="709"/>
        <w:jc w:val="both"/>
        <w:rPr>
          <w:rFonts w:ascii="Times New Roman" w:hAnsi="Times New Roman" w:cs="Times New Roman"/>
          <w:sz w:val="28"/>
          <w:szCs w:val="28"/>
        </w:rPr>
      </w:pPr>
      <w:r w:rsidRPr="00DF770D">
        <w:rPr>
          <w:rFonts w:ascii="Times New Roman" w:hAnsi="Times New Roman" w:cs="Times New Roman"/>
          <w:sz w:val="28"/>
          <w:szCs w:val="28"/>
        </w:rPr>
        <w:t xml:space="preserve">- Bố trí đủ </w:t>
      </w:r>
      <w:r>
        <w:rPr>
          <w:rFonts w:ascii="Times New Roman" w:hAnsi="Times New Roman" w:cs="Times New Roman"/>
          <w:sz w:val="28"/>
          <w:szCs w:val="28"/>
        </w:rPr>
        <w:t>7</w:t>
      </w:r>
      <w:r w:rsidRPr="00DF770D">
        <w:rPr>
          <w:rFonts w:ascii="Times New Roman" w:hAnsi="Times New Roman" w:cs="Times New Roman"/>
          <w:sz w:val="28"/>
          <w:szCs w:val="28"/>
        </w:rPr>
        <w:t>0% nhu cầu vốn cho các dự án chuyển tiếp có khả năng hoàn thành trong năm 202</w:t>
      </w:r>
      <w:r>
        <w:rPr>
          <w:rFonts w:ascii="Times New Roman" w:hAnsi="Times New Roman" w:cs="Times New Roman"/>
          <w:sz w:val="28"/>
          <w:szCs w:val="28"/>
        </w:rPr>
        <w:t>4</w:t>
      </w:r>
      <w:r w:rsidRPr="00DF770D">
        <w:rPr>
          <w:rFonts w:ascii="Times New Roman" w:hAnsi="Times New Roman" w:cs="Times New Roman"/>
          <w:sz w:val="28"/>
          <w:szCs w:val="28"/>
        </w:rPr>
        <w:t>. Các dự án chuyển tiếp còn lại bố trí vốn theo tiến độ nhưng phải đảm bảo thời gian bố trí vốn theo Luật Đầu tư công.</w:t>
      </w:r>
    </w:p>
    <w:p w14:paraId="7D8A12BC" w14:textId="0DFFDC05" w:rsidR="00F43EC1" w:rsidRDefault="00CC5ED6" w:rsidP="00CC5ED6">
      <w:pPr>
        <w:spacing w:before="60"/>
        <w:ind w:firstLine="709"/>
        <w:jc w:val="both"/>
        <w:rPr>
          <w:rFonts w:ascii="Times New Roman" w:hAnsi="Times New Roman" w:cs="Times New Roman"/>
          <w:sz w:val="28"/>
          <w:szCs w:val="28"/>
        </w:rPr>
      </w:pPr>
      <w:r w:rsidRPr="00DF770D">
        <w:rPr>
          <w:rFonts w:ascii="Times New Roman" w:hAnsi="Times New Roman" w:cs="Times New Roman"/>
          <w:sz w:val="28"/>
          <w:szCs w:val="28"/>
        </w:rPr>
        <w:t>- Đối với các dự án mới: Chỉ bố trí vốn cho các dự án phù hợp với quy hoạch, kế hoạch được duyệt, có tên trong danh mục dự án ưu tiên đầu tư trong kế hoạch đầu tư công trung hạn 202</w:t>
      </w:r>
      <w:r>
        <w:rPr>
          <w:rFonts w:ascii="Times New Roman" w:hAnsi="Times New Roman" w:cs="Times New Roman"/>
          <w:sz w:val="28"/>
          <w:szCs w:val="28"/>
        </w:rPr>
        <w:t>4</w:t>
      </w:r>
      <w:r w:rsidRPr="00DF770D">
        <w:rPr>
          <w:rFonts w:ascii="Times New Roman" w:hAnsi="Times New Roman" w:cs="Times New Roman"/>
          <w:sz w:val="28"/>
          <w:szCs w:val="28"/>
        </w:rPr>
        <w:t>-2025, đã hoàn thành các thủ tục đầu tư theo quy định và đảm bảo mức vốn bố trí tối thiểu bằng 30% so với tổng mức đầu tư được duyệt, trừ các dự án chuẩn bị đầu tư.</w:t>
      </w:r>
    </w:p>
    <w:p w14:paraId="2923C9E5" w14:textId="04FF7691" w:rsidR="00375BF7" w:rsidRPr="00360F0D" w:rsidRDefault="00375BF7" w:rsidP="00375BF7">
      <w:pPr>
        <w:spacing w:before="100"/>
        <w:ind w:firstLine="709"/>
        <w:jc w:val="both"/>
        <w:rPr>
          <w:rFonts w:ascii="Times New Roman" w:hAnsi="Times New Roman" w:cs="Times New Roman"/>
          <w:b/>
          <w:sz w:val="28"/>
          <w:szCs w:val="28"/>
        </w:rPr>
      </w:pPr>
      <w:r w:rsidRPr="00360F0D">
        <w:rPr>
          <w:rFonts w:ascii="Times New Roman" w:hAnsi="Times New Roman" w:cs="Times New Roman"/>
          <w:b/>
          <w:sz w:val="28"/>
          <w:szCs w:val="28"/>
        </w:rPr>
        <w:t>2. Nguồn vốn đầu tư công năm 202</w:t>
      </w:r>
      <w:r w:rsidR="00D32ADD">
        <w:rPr>
          <w:rFonts w:ascii="Times New Roman" w:hAnsi="Times New Roman" w:cs="Times New Roman"/>
          <w:b/>
          <w:sz w:val="28"/>
          <w:szCs w:val="28"/>
        </w:rPr>
        <w:t>4</w:t>
      </w:r>
    </w:p>
    <w:p w14:paraId="2E453B94" w14:textId="77777777" w:rsidR="00D32ADD" w:rsidRPr="00360F0D" w:rsidRDefault="00D32ADD" w:rsidP="00D32ADD">
      <w:pPr>
        <w:spacing w:before="100"/>
        <w:ind w:firstLine="709"/>
        <w:jc w:val="both"/>
        <w:rPr>
          <w:rFonts w:ascii="Times New Roman" w:hAnsi="Times New Roman" w:cs="Times New Roman"/>
          <w:sz w:val="28"/>
          <w:szCs w:val="28"/>
        </w:rPr>
      </w:pPr>
      <w:r w:rsidRPr="00360F0D">
        <w:rPr>
          <w:rFonts w:ascii="Times New Roman" w:hAnsi="Times New Roman" w:cs="Times New Roman"/>
          <w:sz w:val="28"/>
          <w:szCs w:val="28"/>
        </w:rPr>
        <w:t>2.1. Nguồn NSTW hỗ trợ theo mục tiêu</w:t>
      </w:r>
    </w:p>
    <w:p w14:paraId="310B5736" w14:textId="77777777" w:rsidR="00D32ADD" w:rsidRPr="00360F0D" w:rsidRDefault="00D32ADD" w:rsidP="00D32ADD">
      <w:pPr>
        <w:spacing w:before="100"/>
        <w:ind w:firstLine="709"/>
        <w:jc w:val="both"/>
        <w:rPr>
          <w:rFonts w:ascii="Times New Roman" w:hAnsi="Times New Roman" w:cs="Times New Roman"/>
          <w:sz w:val="28"/>
          <w:szCs w:val="28"/>
        </w:rPr>
      </w:pPr>
      <w:r w:rsidRPr="00A83FE8">
        <w:rPr>
          <w:rFonts w:ascii="Times New Roman" w:hAnsi="Times New Roman" w:cs="Times New Roman"/>
          <w:sz w:val="28"/>
          <w:szCs w:val="28"/>
        </w:rPr>
        <w:t xml:space="preserve">Nguồn NSTW hỗ trợ theo mục tiêu theo Nghị quyết số </w:t>
      </w:r>
      <w:r>
        <w:rPr>
          <w:rFonts w:ascii="Times New Roman" w:hAnsi="Times New Roman" w:cs="Times New Roman"/>
          <w:sz w:val="28"/>
          <w:szCs w:val="28"/>
        </w:rPr>
        <w:t>58</w:t>
      </w:r>
      <w:r w:rsidRPr="00A83FE8">
        <w:rPr>
          <w:rFonts w:ascii="Times New Roman" w:hAnsi="Times New Roman" w:cs="Times New Roman"/>
          <w:sz w:val="28"/>
          <w:szCs w:val="28"/>
        </w:rPr>
        <w:t xml:space="preserve">/NQ-HĐND ngày </w:t>
      </w:r>
      <w:r>
        <w:rPr>
          <w:rFonts w:ascii="Times New Roman" w:hAnsi="Times New Roman" w:cs="Times New Roman"/>
          <w:sz w:val="28"/>
          <w:szCs w:val="28"/>
        </w:rPr>
        <w:t>08</w:t>
      </w:r>
      <w:r w:rsidRPr="00A83FE8">
        <w:rPr>
          <w:rFonts w:ascii="Times New Roman" w:hAnsi="Times New Roman" w:cs="Times New Roman"/>
          <w:sz w:val="28"/>
          <w:szCs w:val="28"/>
        </w:rPr>
        <w:t>/12/202</w:t>
      </w:r>
      <w:r>
        <w:rPr>
          <w:rFonts w:ascii="Times New Roman" w:hAnsi="Times New Roman" w:cs="Times New Roman"/>
          <w:sz w:val="28"/>
          <w:szCs w:val="28"/>
        </w:rPr>
        <w:t>3</w:t>
      </w:r>
      <w:r w:rsidRPr="00A83FE8">
        <w:rPr>
          <w:rFonts w:ascii="Times New Roman" w:hAnsi="Times New Roman" w:cs="Times New Roman"/>
          <w:sz w:val="28"/>
          <w:szCs w:val="28"/>
        </w:rPr>
        <w:t xml:space="preserve"> của HĐND tỉnh là </w:t>
      </w:r>
      <w:r>
        <w:rPr>
          <w:rFonts w:ascii="Times New Roman" w:hAnsi="Times New Roman" w:cs="Times New Roman"/>
          <w:sz w:val="28"/>
          <w:szCs w:val="28"/>
        </w:rPr>
        <w:t>10</w:t>
      </w:r>
      <w:r w:rsidRPr="00A83FE8">
        <w:rPr>
          <w:rFonts w:ascii="Times New Roman" w:hAnsi="Times New Roman" w:cs="Times New Roman"/>
          <w:sz w:val="28"/>
          <w:szCs w:val="28"/>
        </w:rPr>
        <w:t>.</w:t>
      </w:r>
      <w:r>
        <w:rPr>
          <w:rFonts w:ascii="Times New Roman" w:hAnsi="Times New Roman" w:cs="Times New Roman"/>
          <w:sz w:val="28"/>
          <w:szCs w:val="28"/>
        </w:rPr>
        <w:t>000</w:t>
      </w:r>
      <w:r w:rsidRPr="00A83FE8">
        <w:rPr>
          <w:rFonts w:ascii="Times New Roman" w:hAnsi="Times New Roman" w:cs="Times New Roman"/>
          <w:sz w:val="28"/>
          <w:szCs w:val="28"/>
        </w:rPr>
        <w:t xml:space="preserve"> triệu đồng, để </w:t>
      </w:r>
      <w:r>
        <w:rPr>
          <w:rFonts w:ascii="Times New Roman" w:hAnsi="Times New Roman" w:cs="Times New Roman"/>
          <w:sz w:val="28"/>
          <w:szCs w:val="28"/>
        </w:rPr>
        <w:t xml:space="preserve">tiếp tục triển khai </w:t>
      </w:r>
      <w:r w:rsidRPr="00A83FE8">
        <w:rPr>
          <w:rFonts w:ascii="Times New Roman" w:hAnsi="Times New Roman" w:cs="Times New Roman"/>
          <w:sz w:val="28"/>
          <w:szCs w:val="28"/>
        </w:rPr>
        <w:t>xây dựng</w:t>
      </w:r>
      <w:r>
        <w:rPr>
          <w:rFonts w:ascii="Times New Roman" w:hAnsi="Times New Roman" w:cs="Times New Roman"/>
          <w:sz w:val="28"/>
          <w:szCs w:val="28"/>
        </w:rPr>
        <w:t xml:space="preserve"> </w:t>
      </w:r>
      <w:r w:rsidRPr="00017B2E">
        <w:rPr>
          <w:rFonts w:ascii="Times New Roman" w:hAnsi="Times New Roman" w:cs="Times New Roman"/>
          <w:sz w:val="28"/>
          <w:szCs w:val="28"/>
        </w:rPr>
        <w:t>Nâng cấp, mở rộng đường Trà Tập - Trà Cang - Trà Linh thuộc vùng ATK</w:t>
      </w:r>
      <w:r>
        <w:rPr>
          <w:rFonts w:ascii="Times New Roman" w:hAnsi="Times New Roman" w:cs="Times New Roman"/>
          <w:sz w:val="28"/>
          <w:szCs w:val="28"/>
        </w:rPr>
        <w:t>, số tiền 10</w:t>
      </w:r>
      <w:r w:rsidRPr="00792970">
        <w:rPr>
          <w:rFonts w:ascii="Times New Roman" w:hAnsi="Times New Roman" w:cs="Times New Roman"/>
          <w:sz w:val="28"/>
          <w:szCs w:val="28"/>
        </w:rPr>
        <w:t>.</w:t>
      </w:r>
      <w:r>
        <w:rPr>
          <w:rFonts w:ascii="Times New Roman" w:hAnsi="Times New Roman" w:cs="Times New Roman"/>
          <w:sz w:val="28"/>
          <w:szCs w:val="28"/>
        </w:rPr>
        <w:t>000</w:t>
      </w:r>
      <w:r w:rsidRPr="00792970">
        <w:rPr>
          <w:rFonts w:ascii="Times New Roman" w:hAnsi="Times New Roman" w:cs="Times New Roman"/>
          <w:sz w:val="28"/>
          <w:szCs w:val="28"/>
        </w:rPr>
        <w:t xml:space="preserve"> triệu đồng.</w:t>
      </w:r>
    </w:p>
    <w:p w14:paraId="1B1D802C" w14:textId="77777777" w:rsidR="00D32ADD" w:rsidRPr="00360F0D" w:rsidRDefault="00D32ADD" w:rsidP="00D32ADD">
      <w:pPr>
        <w:spacing w:before="100"/>
        <w:ind w:firstLine="709"/>
        <w:jc w:val="both"/>
        <w:rPr>
          <w:rFonts w:ascii="Times New Roman" w:hAnsi="Times New Roman" w:cs="Times New Roman"/>
          <w:sz w:val="28"/>
          <w:szCs w:val="28"/>
        </w:rPr>
      </w:pPr>
      <w:r w:rsidRPr="00360F0D">
        <w:rPr>
          <w:rFonts w:ascii="Times New Roman" w:hAnsi="Times New Roman" w:cs="Times New Roman"/>
          <w:sz w:val="28"/>
          <w:szCs w:val="28"/>
        </w:rPr>
        <w:t>2.2. Nguồn NSTW hỗ trợ thực hiện các Chương trình MTQG</w:t>
      </w:r>
    </w:p>
    <w:p w14:paraId="55CACB62" w14:textId="77777777" w:rsidR="00D32ADD" w:rsidRDefault="00D32ADD" w:rsidP="00D32ADD">
      <w:pPr>
        <w:spacing w:before="100"/>
        <w:ind w:firstLine="709"/>
        <w:jc w:val="both"/>
        <w:rPr>
          <w:rFonts w:ascii="Times New Roman" w:hAnsi="Times New Roman" w:cs="Times New Roman"/>
          <w:sz w:val="28"/>
          <w:szCs w:val="28"/>
        </w:rPr>
      </w:pPr>
      <w:r>
        <w:rPr>
          <w:rFonts w:ascii="Times New Roman" w:hAnsi="Times New Roman" w:cs="Times New Roman"/>
          <w:sz w:val="28"/>
          <w:szCs w:val="28"/>
        </w:rPr>
        <w:t xml:space="preserve">a) Nguồn Chương trình MTQG xây dựng nông thôn mới, số tiền 850 triệu đồng, bố trí để thanh toán KLHT công trình </w:t>
      </w:r>
      <w:r w:rsidRPr="00517FCD">
        <w:rPr>
          <w:rFonts w:ascii="Times New Roman" w:hAnsi="Times New Roman" w:cs="Times New Roman"/>
          <w:sz w:val="28"/>
          <w:szCs w:val="28"/>
        </w:rPr>
        <w:t>Đường GTNT nóc ông Lâm đi TTHC huyện</w:t>
      </w:r>
      <w:r>
        <w:rPr>
          <w:rFonts w:ascii="Times New Roman" w:hAnsi="Times New Roman" w:cs="Times New Roman"/>
          <w:sz w:val="28"/>
          <w:szCs w:val="28"/>
        </w:rPr>
        <w:t>.</w:t>
      </w:r>
    </w:p>
    <w:p w14:paraId="5FE95FAB" w14:textId="77777777" w:rsidR="00D32ADD" w:rsidRPr="00360F0D" w:rsidRDefault="00D32ADD" w:rsidP="00D32ADD">
      <w:pPr>
        <w:spacing w:before="100"/>
        <w:ind w:firstLine="709"/>
        <w:jc w:val="both"/>
        <w:rPr>
          <w:rFonts w:ascii="Times New Roman" w:hAnsi="Times New Roman" w:cs="Times New Roman"/>
          <w:sz w:val="28"/>
          <w:szCs w:val="28"/>
        </w:rPr>
      </w:pPr>
      <w:r>
        <w:rPr>
          <w:rFonts w:ascii="Times New Roman" w:hAnsi="Times New Roman" w:cs="Times New Roman"/>
          <w:sz w:val="28"/>
          <w:szCs w:val="28"/>
        </w:rPr>
        <w:t>b) Nguồn chưa phân bổ: Chương trình MTQG giảm nghèo bền vững và Chương trình MTQG phát triển KTXH vùng đồng bào DTTS và miền núi.</w:t>
      </w:r>
    </w:p>
    <w:p w14:paraId="170800A2" w14:textId="77777777" w:rsidR="00D32ADD" w:rsidRPr="00360F0D" w:rsidRDefault="00D32ADD" w:rsidP="00D32ADD">
      <w:pPr>
        <w:spacing w:before="100"/>
        <w:ind w:firstLine="709"/>
        <w:jc w:val="both"/>
        <w:rPr>
          <w:rFonts w:ascii="Times New Roman" w:hAnsi="Times New Roman" w:cs="Times New Roman"/>
          <w:sz w:val="28"/>
          <w:szCs w:val="28"/>
        </w:rPr>
      </w:pPr>
      <w:r w:rsidRPr="00360F0D">
        <w:rPr>
          <w:rFonts w:ascii="Times New Roman" w:hAnsi="Times New Roman" w:cs="Times New Roman"/>
          <w:sz w:val="28"/>
          <w:szCs w:val="28"/>
        </w:rPr>
        <w:t>2.3. Nguồn ngân sách tỉnh hỗ trợ theo mục tiêu</w:t>
      </w:r>
    </w:p>
    <w:p w14:paraId="290D14B4" w14:textId="77777777" w:rsidR="00D32ADD" w:rsidRPr="006B1B19" w:rsidRDefault="00D32ADD" w:rsidP="00D32ADD">
      <w:pPr>
        <w:spacing w:before="100"/>
        <w:ind w:firstLine="709"/>
        <w:jc w:val="both"/>
        <w:rPr>
          <w:rFonts w:ascii="Times New Roman" w:hAnsi="Times New Roman" w:cs="Times New Roman"/>
          <w:sz w:val="28"/>
          <w:szCs w:val="28"/>
        </w:rPr>
      </w:pPr>
      <w:r w:rsidRPr="006B1B19">
        <w:rPr>
          <w:rFonts w:ascii="Times New Roman" w:hAnsi="Times New Roman" w:cs="Times New Roman"/>
          <w:sz w:val="28"/>
          <w:szCs w:val="28"/>
        </w:rPr>
        <w:t>Nguồn ngân sách tỉnh hỗ trợ theo mục tiêu trong năm 202</w:t>
      </w:r>
      <w:r>
        <w:rPr>
          <w:rFonts w:ascii="Times New Roman" w:hAnsi="Times New Roman" w:cs="Times New Roman"/>
          <w:sz w:val="28"/>
          <w:szCs w:val="28"/>
        </w:rPr>
        <w:t>4</w:t>
      </w:r>
      <w:r w:rsidRPr="006B1B19">
        <w:rPr>
          <w:rFonts w:ascii="Times New Roman" w:hAnsi="Times New Roman" w:cs="Times New Roman"/>
          <w:sz w:val="28"/>
          <w:szCs w:val="28"/>
        </w:rPr>
        <w:t xml:space="preserve"> theo Nghị quyết số </w:t>
      </w:r>
      <w:r>
        <w:rPr>
          <w:rFonts w:ascii="Times New Roman" w:hAnsi="Times New Roman" w:cs="Times New Roman"/>
          <w:sz w:val="28"/>
          <w:szCs w:val="28"/>
        </w:rPr>
        <w:t>58</w:t>
      </w:r>
      <w:r w:rsidRPr="006B1B19">
        <w:rPr>
          <w:rFonts w:ascii="Times New Roman" w:hAnsi="Times New Roman" w:cs="Times New Roman"/>
          <w:sz w:val="28"/>
          <w:szCs w:val="28"/>
        </w:rPr>
        <w:t xml:space="preserve">/NQ-HĐND ngày </w:t>
      </w:r>
      <w:r>
        <w:rPr>
          <w:rFonts w:ascii="Times New Roman" w:hAnsi="Times New Roman" w:cs="Times New Roman"/>
          <w:sz w:val="28"/>
          <w:szCs w:val="28"/>
        </w:rPr>
        <w:t>08</w:t>
      </w:r>
      <w:r w:rsidRPr="006B1B19">
        <w:rPr>
          <w:rFonts w:ascii="Times New Roman" w:hAnsi="Times New Roman" w:cs="Times New Roman"/>
          <w:sz w:val="28"/>
          <w:szCs w:val="28"/>
        </w:rPr>
        <w:t>/12/202</w:t>
      </w:r>
      <w:r>
        <w:rPr>
          <w:rFonts w:ascii="Times New Roman" w:hAnsi="Times New Roman" w:cs="Times New Roman"/>
          <w:sz w:val="28"/>
          <w:szCs w:val="28"/>
        </w:rPr>
        <w:t>3</w:t>
      </w:r>
      <w:r w:rsidRPr="006B1B19">
        <w:rPr>
          <w:rFonts w:ascii="Times New Roman" w:hAnsi="Times New Roman" w:cs="Times New Roman"/>
          <w:sz w:val="28"/>
          <w:szCs w:val="28"/>
        </w:rPr>
        <w:t xml:space="preserve"> của HĐND tỉnh là </w:t>
      </w:r>
      <w:r>
        <w:rPr>
          <w:rFonts w:ascii="Times New Roman" w:hAnsi="Times New Roman" w:cs="Times New Roman"/>
          <w:sz w:val="28"/>
          <w:szCs w:val="28"/>
        </w:rPr>
        <w:t>41</w:t>
      </w:r>
      <w:r w:rsidRPr="006B1B19">
        <w:rPr>
          <w:rFonts w:ascii="Times New Roman" w:hAnsi="Times New Roman" w:cs="Times New Roman"/>
          <w:sz w:val="28"/>
          <w:szCs w:val="28"/>
        </w:rPr>
        <w:t>.</w:t>
      </w:r>
      <w:r>
        <w:rPr>
          <w:rFonts w:ascii="Times New Roman" w:hAnsi="Times New Roman" w:cs="Times New Roman"/>
          <w:sz w:val="28"/>
          <w:szCs w:val="28"/>
        </w:rPr>
        <w:t>290</w:t>
      </w:r>
      <w:r w:rsidRPr="006B1B19">
        <w:rPr>
          <w:rFonts w:ascii="Times New Roman" w:hAnsi="Times New Roman" w:cs="Times New Roman"/>
          <w:sz w:val="28"/>
          <w:szCs w:val="28"/>
        </w:rPr>
        <w:t xml:space="preserve"> triệu đồng, gồm các chương trình sau:</w:t>
      </w:r>
    </w:p>
    <w:p w14:paraId="75E00CA9" w14:textId="77777777" w:rsidR="00D32ADD" w:rsidRDefault="00D32ADD" w:rsidP="00D32ADD">
      <w:pPr>
        <w:tabs>
          <w:tab w:val="right" w:pos="8505"/>
        </w:tabs>
        <w:spacing w:before="40"/>
        <w:ind w:firstLine="709"/>
        <w:jc w:val="both"/>
        <w:rPr>
          <w:rFonts w:ascii="Times New Roman" w:hAnsi="Times New Roman" w:cs="Times New Roman"/>
          <w:sz w:val="28"/>
          <w:szCs w:val="28"/>
        </w:rPr>
      </w:pPr>
      <w:r w:rsidRPr="00792970">
        <w:rPr>
          <w:rFonts w:ascii="Times New Roman" w:hAnsi="Times New Roman" w:cs="Times New Roman"/>
          <w:sz w:val="28"/>
          <w:szCs w:val="28"/>
        </w:rPr>
        <w:t xml:space="preserve">- Thực hiện </w:t>
      </w:r>
      <w:r w:rsidRPr="007069A1">
        <w:rPr>
          <w:rFonts w:ascii="Times New Roman" w:hAnsi="Times New Roman" w:cs="Times New Roman"/>
          <w:sz w:val="28"/>
          <w:szCs w:val="28"/>
        </w:rPr>
        <w:t xml:space="preserve">Nghị quyết về chính sách khuyến khích phát triển hợp tác, liên kết trong sản xuất và tiêu tiệu thụ </w:t>
      </w:r>
      <w:r>
        <w:rPr>
          <w:rFonts w:ascii="Times New Roman" w:hAnsi="Times New Roman" w:cs="Times New Roman"/>
          <w:sz w:val="28"/>
          <w:szCs w:val="28"/>
        </w:rPr>
        <w:t>SP nông nghiệp</w:t>
      </w:r>
      <w:r>
        <w:rPr>
          <w:rFonts w:ascii="Times New Roman" w:hAnsi="Times New Roman" w:cs="Times New Roman"/>
          <w:sz w:val="28"/>
          <w:szCs w:val="28"/>
        </w:rPr>
        <w:tab/>
        <w:t>500</w:t>
      </w:r>
      <w:r w:rsidRPr="00792970">
        <w:rPr>
          <w:rFonts w:ascii="Times New Roman" w:hAnsi="Times New Roman" w:cs="Times New Roman"/>
          <w:sz w:val="28"/>
          <w:szCs w:val="28"/>
        </w:rPr>
        <w:t xml:space="preserve"> triệu đồng.</w:t>
      </w:r>
    </w:p>
    <w:p w14:paraId="2F52B657" w14:textId="77777777" w:rsidR="00D32ADD" w:rsidRDefault="00D32ADD" w:rsidP="00D32ADD">
      <w:pPr>
        <w:tabs>
          <w:tab w:val="right" w:pos="8505"/>
        </w:tabs>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 Thực hiện </w:t>
      </w:r>
      <w:r w:rsidRPr="00C87FA0">
        <w:rPr>
          <w:rFonts w:ascii="Times New Roman" w:hAnsi="Times New Roman" w:cs="Times New Roman"/>
          <w:sz w:val="28"/>
          <w:szCs w:val="28"/>
        </w:rPr>
        <w:t>NQ về sắp xếp, ổn định dân cư</w:t>
      </w:r>
      <w:r>
        <w:rPr>
          <w:rFonts w:ascii="Times New Roman" w:hAnsi="Times New Roman" w:cs="Times New Roman"/>
          <w:sz w:val="28"/>
          <w:szCs w:val="28"/>
        </w:rPr>
        <w:tab/>
        <w:t>28.000 triệu đồng.</w:t>
      </w:r>
    </w:p>
    <w:p w14:paraId="132A06B1" w14:textId="77777777" w:rsidR="00D32ADD" w:rsidRDefault="00D32ADD" w:rsidP="00D32ADD">
      <w:pPr>
        <w:tabs>
          <w:tab w:val="right" w:pos="8505"/>
        </w:tabs>
        <w:spacing w:before="100"/>
        <w:ind w:firstLine="709"/>
        <w:jc w:val="both"/>
        <w:rPr>
          <w:rFonts w:ascii="Times New Roman" w:hAnsi="Times New Roman" w:cs="Times New Roman"/>
          <w:sz w:val="28"/>
          <w:szCs w:val="28"/>
        </w:rPr>
      </w:pPr>
      <w:r>
        <w:rPr>
          <w:rFonts w:ascii="Times New Roman" w:hAnsi="Times New Roman" w:cs="Times New Roman"/>
          <w:sz w:val="28"/>
          <w:szCs w:val="28"/>
        </w:rPr>
        <w:t>- Ngân sách tỉnh đối ứng thực hiện Chương trình MTQG xât dựng nông thôn mới</w:t>
      </w:r>
      <w:r>
        <w:rPr>
          <w:rFonts w:ascii="Times New Roman" w:hAnsi="Times New Roman" w:cs="Times New Roman"/>
          <w:sz w:val="28"/>
          <w:szCs w:val="28"/>
        </w:rPr>
        <w:tab/>
        <w:t>4.000 triệu đồng.</w:t>
      </w:r>
    </w:p>
    <w:p w14:paraId="4E4F7B08" w14:textId="77777777" w:rsidR="00D32ADD" w:rsidRPr="00792970" w:rsidRDefault="00D32ADD" w:rsidP="00D32ADD">
      <w:pPr>
        <w:tabs>
          <w:tab w:val="right" w:pos="8505"/>
        </w:tabs>
        <w:spacing w:before="40"/>
        <w:ind w:firstLine="709"/>
        <w:jc w:val="both"/>
        <w:rPr>
          <w:rFonts w:ascii="Times New Roman" w:hAnsi="Times New Roman" w:cs="Times New Roman"/>
          <w:sz w:val="28"/>
          <w:szCs w:val="28"/>
        </w:rPr>
      </w:pPr>
      <w:r w:rsidRPr="00792970">
        <w:rPr>
          <w:rFonts w:ascii="Times New Roman" w:hAnsi="Times New Roman" w:cs="Times New Roman"/>
          <w:sz w:val="28"/>
          <w:szCs w:val="28"/>
        </w:rPr>
        <w:lastRenderedPageBreak/>
        <w:t xml:space="preserve">- Hỗ trợ thực hiện dự án Trồng rừng đầu nguồn Ngọc Linh (phần NS tỉnh đối ứng theo quyết định phê duyệt dự án) </w:t>
      </w:r>
      <w:r>
        <w:rPr>
          <w:rFonts w:ascii="Times New Roman" w:hAnsi="Times New Roman" w:cs="Times New Roman"/>
          <w:sz w:val="28"/>
          <w:szCs w:val="28"/>
        </w:rPr>
        <w:tab/>
        <w:t>2</w:t>
      </w:r>
      <w:r w:rsidRPr="00792970">
        <w:rPr>
          <w:rFonts w:ascii="Times New Roman" w:hAnsi="Times New Roman" w:cs="Times New Roman"/>
          <w:sz w:val="28"/>
          <w:szCs w:val="28"/>
        </w:rPr>
        <w:t>.000 triệu đồng.</w:t>
      </w:r>
    </w:p>
    <w:p w14:paraId="5A2FCDBA" w14:textId="77777777" w:rsidR="00D32ADD" w:rsidRDefault="00D32ADD" w:rsidP="00D32ADD">
      <w:pPr>
        <w:tabs>
          <w:tab w:val="right" w:pos="8505"/>
        </w:tabs>
        <w:spacing w:before="40"/>
        <w:ind w:firstLine="709"/>
        <w:jc w:val="both"/>
        <w:rPr>
          <w:rFonts w:ascii="Times New Roman" w:hAnsi="Times New Roman" w:cs="Times New Roman"/>
          <w:sz w:val="28"/>
          <w:szCs w:val="28"/>
        </w:rPr>
      </w:pPr>
      <w:r w:rsidRPr="00792970">
        <w:rPr>
          <w:rFonts w:ascii="Times New Roman" w:hAnsi="Times New Roman" w:cs="Times New Roman"/>
          <w:sz w:val="28"/>
          <w:szCs w:val="28"/>
        </w:rPr>
        <w:t xml:space="preserve">- Bố trí thanh toán KLHT dự án </w:t>
      </w:r>
      <w:r w:rsidRPr="0087384D">
        <w:rPr>
          <w:rFonts w:ascii="Times New Roman" w:hAnsi="Times New Roman" w:cs="Times New Roman"/>
          <w:sz w:val="28"/>
          <w:szCs w:val="28"/>
        </w:rPr>
        <w:t>Đường GT từ QL40B vào xã Trà Leng (ĐH1.NTM)</w:t>
      </w:r>
      <w:r w:rsidRPr="00792970">
        <w:rPr>
          <w:rFonts w:ascii="Times New Roman" w:hAnsi="Times New Roman" w:cs="Times New Roman"/>
          <w:sz w:val="28"/>
          <w:szCs w:val="28"/>
        </w:rPr>
        <w:t xml:space="preserve"> </w:t>
      </w:r>
      <w:r>
        <w:rPr>
          <w:rFonts w:ascii="Times New Roman" w:hAnsi="Times New Roman" w:cs="Times New Roman"/>
          <w:sz w:val="28"/>
          <w:szCs w:val="28"/>
        </w:rPr>
        <w:tab/>
        <w:t>2</w:t>
      </w:r>
      <w:r w:rsidRPr="00792970">
        <w:rPr>
          <w:rFonts w:ascii="Times New Roman" w:hAnsi="Times New Roman" w:cs="Times New Roman"/>
          <w:sz w:val="28"/>
          <w:szCs w:val="28"/>
        </w:rPr>
        <w:t>.</w:t>
      </w:r>
      <w:r>
        <w:rPr>
          <w:rFonts w:ascii="Times New Roman" w:hAnsi="Times New Roman" w:cs="Times New Roman"/>
          <w:sz w:val="28"/>
          <w:szCs w:val="28"/>
        </w:rPr>
        <w:t>000</w:t>
      </w:r>
      <w:r w:rsidRPr="00792970">
        <w:rPr>
          <w:rFonts w:ascii="Times New Roman" w:hAnsi="Times New Roman" w:cs="Times New Roman"/>
          <w:sz w:val="28"/>
          <w:szCs w:val="28"/>
        </w:rPr>
        <w:t xml:space="preserve"> triệu đồng.</w:t>
      </w:r>
    </w:p>
    <w:p w14:paraId="76F44104" w14:textId="77777777" w:rsidR="00D32ADD" w:rsidRPr="00792970" w:rsidRDefault="00D32ADD" w:rsidP="00D32ADD">
      <w:pPr>
        <w:tabs>
          <w:tab w:val="right" w:pos="8505"/>
        </w:tabs>
        <w:spacing w:before="40"/>
        <w:ind w:firstLine="709"/>
        <w:jc w:val="both"/>
        <w:rPr>
          <w:rFonts w:ascii="Times New Roman" w:hAnsi="Times New Roman" w:cs="Times New Roman"/>
          <w:sz w:val="28"/>
          <w:szCs w:val="28"/>
        </w:rPr>
      </w:pPr>
      <w:r w:rsidRPr="00792970">
        <w:rPr>
          <w:rFonts w:ascii="Times New Roman" w:hAnsi="Times New Roman" w:cs="Times New Roman"/>
          <w:sz w:val="28"/>
          <w:szCs w:val="28"/>
        </w:rPr>
        <w:t xml:space="preserve">- Bố trí thanh toán KLHT dự án </w:t>
      </w:r>
      <w:r w:rsidRPr="0087384D">
        <w:rPr>
          <w:rFonts w:ascii="Times New Roman" w:hAnsi="Times New Roman" w:cs="Times New Roman"/>
          <w:sz w:val="28"/>
          <w:szCs w:val="28"/>
        </w:rPr>
        <w:t xml:space="preserve">Đường GT Mai - Vân - Vinh (ĐH5.NTM) </w:t>
      </w:r>
      <w:r>
        <w:rPr>
          <w:rFonts w:ascii="Times New Roman" w:hAnsi="Times New Roman" w:cs="Times New Roman"/>
          <w:sz w:val="28"/>
          <w:szCs w:val="28"/>
        </w:rPr>
        <w:tab/>
        <w:t>1</w:t>
      </w:r>
      <w:r w:rsidRPr="00792970">
        <w:rPr>
          <w:rFonts w:ascii="Times New Roman" w:hAnsi="Times New Roman" w:cs="Times New Roman"/>
          <w:sz w:val="28"/>
          <w:szCs w:val="28"/>
        </w:rPr>
        <w:t>.</w:t>
      </w:r>
      <w:r>
        <w:rPr>
          <w:rFonts w:ascii="Times New Roman" w:hAnsi="Times New Roman" w:cs="Times New Roman"/>
          <w:sz w:val="28"/>
          <w:szCs w:val="28"/>
        </w:rPr>
        <w:t>500</w:t>
      </w:r>
      <w:r w:rsidRPr="00792970">
        <w:rPr>
          <w:rFonts w:ascii="Times New Roman" w:hAnsi="Times New Roman" w:cs="Times New Roman"/>
          <w:sz w:val="28"/>
          <w:szCs w:val="28"/>
        </w:rPr>
        <w:t xml:space="preserve"> triệu đồng.</w:t>
      </w:r>
    </w:p>
    <w:p w14:paraId="136F3E9A" w14:textId="77777777" w:rsidR="00D32ADD" w:rsidRDefault="00D32ADD" w:rsidP="00D32ADD">
      <w:pPr>
        <w:tabs>
          <w:tab w:val="right" w:pos="8505"/>
        </w:tabs>
        <w:spacing w:before="40"/>
        <w:ind w:firstLine="709"/>
        <w:jc w:val="both"/>
        <w:rPr>
          <w:rFonts w:ascii="Times New Roman" w:hAnsi="Times New Roman" w:cs="Times New Roman"/>
          <w:sz w:val="28"/>
          <w:szCs w:val="28"/>
        </w:rPr>
      </w:pPr>
      <w:r w:rsidRPr="00792970">
        <w:rPr>
          <w:rFonts w:ascii="Times New Roman" w:hAnsi="Times New Roman" w:cs="Times New Roman"/>
          <w:sz w:val="28"/>
          <w:szCs w:val="28"/>
        </w:rPr>
        <w:t xml:space="preserve">- Bố trí thanh toán KLHT dự án </w:t>
      </w:r>
      <w:r>
        <w:rPr>
          <w:rFonts w:ascii="Times New Roman" w:hAnsi="Times New Roman" w:cs="Times New Roman"/>
          <w:sz w:val="28"/>
          <w:szCs w:val="28"/>
        </w:rPr>
        <w:t>Trụ sở làm việc HĐND và UBND huyện Nam Trà My</w:t>
      </w:r>
      <w:r>
        <w:rPr>
          <w:rFonts w:ascii="Times New Roman" w:hAnsi="Times New Roman" w:cs="Times New Roman"/>
          <w:sz w:val="28"/>
          <w:szCs w:val="28"/>
        </w:rPr>
        <w:tab/>
        <w:t>3</w:t>
      </w:r>
      <w:r w:rsidRPr="00792970">
        <w:rPr>
          <w:rFonts w:ascii="Times New Roman" w:hAnsi="Times New Roman" w:cs="Times New Roman"/>
          <w:sz w:val="28"/>
          <w:szCs w:val="28"/>
        </w:rPr>
        <w:t>.</w:t>
      </w:r>
      <w:r>
        <w:rPr>
          <w:rFonts w:ascii="Times New Roman" w:hAnsi="Times New Roman" w:cs="Times New Roman"/>
          <w:sz w:val="28"/>
          <w:szCs w:val="28"/>
        </w:rPr>
        <w:t>000</w:t>
      </w:r>
      <w:r w:rsidRPr="00792970">
        <w:rPr>
          <w:rFonts w:ascii="Times New Roman" w:hAnsi="Times New Roman" w:cs="Times New Roman"/>
          <w:sz w:val="28"/>
          <w:szCs w:val="28"/>
        </w:rPr>
        <w:t xml:space="preserve"> triệu đồng.</w:t>
      </w:r>
    </w:p>
    <w:p w14:paraId="2DC14F12" w14:textId="77777777" w:rsidR="00D32ADD" w:rsidRDefault="00D32ADD" w:rsidP="00D32ADD">
      <w:pPr>
        <w:tabs>
          <w:tab w:val="right" w:pos="8505"/>
        </w:tabs>
        <w:spacing w:before="40"/>
        <w:ind w:firstLine="709"/>
        <w:jc w:val="both"/>
        <w:rPr>
          <w:rFonts w:ascii="Times New Roman" w:hAnsi="Times New Roman" w:cs="Times New Roman"/>
          <w:sz w:val="28"/>
          <w:szCs w:val="28"/>
        </w:rPr>
      </w:pPr>
      <w:r w:rsidRPr="00792970">
        <w:rPr>
          <w:rFonts w:ascii="Times New Roman" w:hAnsi="Times New Roman" w:cs="Times New Roman"/>
          <w:sz w:val="28"/>
          <w:szCs w:val="28"/>
        </w:rPr>
        <w:t xml:space="preserve">- Bố trí thanh toán KLHT dự án </w:t>
      </w:r>
      <w:r w:rsidRPr="0015731A">
        <w:rPr>
          <w:rFonts w:ascii="Times New Roman" w:hAnsi="Times New Roman" w:cs="Times New Roman"/>
          <w:sz w:val="28"/>
          <w:szCs w:val="28"/>
        </w:rPr>
        <w:t>trồng cây phân tán và trồng rừng tập trung Chương trình trồng 1 tỷ cây xanh theo Chỉ thị số 45/CT-TTg trên địa bàn huyện Nam Trà My</w:t>
      </w:r>
      <w:r w:rsidRPr="0087384D">
        <w:rPr>
          <w:rFonts w:ascii="Times New Roman" w:hAnsi="Times New Roman" w:cs="Times New Roman"/>
          <w:sz w:val="28"/>
          <w:szCs w:val="28"/>
        </w:rPr>
        <w:t xml:space="preserve"> </w:t>
      </w:r>
      <w:r>
        <w:rPr>
          <w:rFonts w:ascii="Times New Roman" w:hAnsi="Times New Roman" w:cs="Times New Roman"/>
          <w:sz w:val="28"/>
          <w:szCs w:val="28"/>
        </w:rPr>
        <w:tab/>
        <w:t>290</w:t>
      </w:r>
      <w:r w:rsidRPr="00792970">
        <w:rPr>
          <w:rFonts w:ascii="Times New Roman" w:hAnsi="Times New Roman" w:cs="Times New Roman"/>
          <w:sz w:val="28"/>
          <w:szCs w:val="28"/>
        </w:rPr>
        <w:t xml:space="preserve"> triệu đồng.</w:t>
      </w:r>
    </w:p>
    <w:p w14:paraId="6C03370F" w14:textId="77777777" w:rsidR="00D32ADD" w:rsidRDefault="00D32ADD" w:rsidP="00D32ADD">
      <w:pPr>
        <w:spacing w:before="100"/>
        <w:ind w:firstLine="709"/>
        <w:jc w:val="both"/>
        <w:rPr>
          <w:rFonts w:ascii="Times New Roman" w:hAnsi="Times New Roman" w:cs="Times New Roman"/>
          <w:sz w:val="28"/>
          <w:szCs w:val="28"/>
        </w:rPr>
      </w:pPr>
      <w:r>
        <w:rPr>
          <w:rFonts w:ascii="Times New Roman" w:hAnsi="Times New Roman" w:cs="Times New Roman"/>
          <w:sz w:val="28"/>
          <w:szCs w:val="28"/>
        </w:rPr>
        <w:t>Các nguồn vốn chưa phân bổ, gồm: Đối ứng thực hiện Chương trình MTQG giảm nghèo bền vững và Chương trình MTQG phát triển KTXH vùng đồng bào DTTS và miền núi.</w:t>
      </w:r>
    </w:p>
    <w:p w14:paraId="52642C44" w14:textId="77777777" w:rsidR="00D32ADD" w:rsidRPr="00792970" w:rsidRDefault="00D32ADD" w:rsidP="00D32ADD">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2.</w:t>
      </w:r>
      <w:r>
        <w:rPr>
          <w:rFonts w:ascii="Times New Roman" w:hAnsi="Times New Roman" w:cs="Times New Roman"/>
          <w:sz w:val="28"/>
          <w:szCs w:val="28"/>
        </w:rPr>
        <w:t>4</w:t>
      </w:r>
      <w:r w:rsidRPr="00792970">
        <w:rPr>
          <w:rFonts w:ascii="Times New Roman" w:hAnsi="Times New Roman" w:cs="Times New Roman"/>
          <w:sz w:val="28"/>
          <w:szCs w:val="28"/>
        </w:rPr>
        <w:t>. Nguồn ngân sách huyện</w:t>
      </w:r>
    </w:p>
    <w:p w14:paraId="6803033E" w14:textId="77777777" w:rsidR="00D32ADD" w:rsidRPr="00792970" w:rsidRDefault="00D32ADD" w:rsidP="00D32ADD">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 xml:space="preserve">- Nguồn XDCB tập trung theo phân cấp được phân bổ theo Nghị quyết số 11/2020/NQ-HĐND của HĐND tỉnh là </w:t>
      </w:r>
      <w:r>
        <w:rPr>
          <w:rFonts w:ascii="Times New Roman" w:hAnsi="Times New Roman" w:cs="Times New Roman"/>
          <w:sz w:val="28"/>
          <w:szCs w:val="28"/>
        </w:rPr>
        <w:t>17</w:t>
      </w:r>
      <w:r w:rsidRPr="00792970">
        <w:rPr>
          <w:rFonts w:ascii="Times New Roman" w:hAnsi="Times New Roman" w:cs="Times New Roman"/>
          <w:sz w:val="28"/>
          <w:szCs w:val="28"/>
        </w:rPr>
        <w:t>.</w:t>
      </w:r>
      <w:r>
        <w:rPr>
          <w:rFonts w:ascii="Times New Roman" w:hAnsi="Times New Roman" w:cs="Times New Roman"/>
          <w:sz w:val="28"/>
          <w:szCs w:val="28"/>
        </w:rPr>
        <w:t>895</w:t>
      </w:r>
      <w:r w:rsidRPr="00792970">
        <w:rPr>
          <w:rFonts w:ascii="Times New Roman" w:hAnsi="Times New Roman" w:cs="Times New Roman"/>
          <w:sz w:val="28"/>
          <w:szCs w:val="28"/>
        </w:rPr>
        <w:t xml:space="preserve"> triệu đồng.</w:t>
      </w:r>
    </w:p>
    <w:p w14:paraId="56A059DB" w14:textId="77777777" w:rsidR="00D32ADD" w:rsidRPr="00792970" w:rsidRDefault="00D32ADD" w:rsidP="00D32ADD">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 Nguồn thu tiền sử dụng đất năm 202</w:t>
      </w:r>
      <w:r>
        <w:rPr>
          <w:rFonts w:ascii="Times New Roman" w:hAnsi="Times New Roman" w:cs="Times New Roman"/>
          <w:sz w:val="28"/>
          <w:szCs w:val="28"/>
        </w:rPr>
        <w:t>4</w:t>
      </w:r>
      <w:r w:rsidRPr="00792970">
        <w:rPr>
          <w:rFonts w:ascii="Times New Roman" w:hAnsi="Times New Roman" w:cs="Times New Roman"/>
          <w:sz w:val="28"/>
          <w:szCs w:val="28"/>
        </w:rPr>
        <w:t xml:space="preserve">, dự kiến </w:t>
      </w:r>
      <w:r>
        <w:rPr>
          <w:rFonts w:ascii="Times New Roman" w:hAnsi="Times New Roman" w:cs="Times New Roman"/>
          <w:sz w:val="28"/>
          <w:szCs w:val="28"/>
        </w:rPr>
        <w:t>1.8</w:t>
      </w:r>
      <w:r w:rsidRPr="00792970">
        <w:rPr>
          <w:rFonts w:ascii="Times New Roman" w:hAnsi="Times New Roman" w:cs="Times New Roman"/>
          <w:sz w:val="28"/>
          <w:szCs w:val="28"/>
        </w:rPr>
        <w:t>00 triệu đồng.</w:t>
      </w:r>
    </w:p>
    <w:p w14:paraId="60A41BD2" w14:textId="77777777" w:rsidR="00D32ADD" w:rsidRPr="00792970" w:rsidRDefault="00D32ADD" w:rsidP="00D32ADD">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 Nguồn đầu tư phát triển khác (điều chuyển một số nhiệm vụ chi có tính chất đầu tư XDCB từ nguồn QLHC, sự nghiệp kinh tế để quản lý theo Luật Đầu tư công</w:t>
      </w:r>
      <w:r>
        <w:rPr>
          <w:rFonts w:ascii="Times New Roman" w:hAnsi="Times New Roman" w:cs="Times New Roman"/>
          <w:sz w:val="28"/>
          <w:szCs w:val="28"/>
        </w:rPr>
        <w:t>; N</w:t>
      </w:r>
      <w:r w:rsidRPr="002B4040">
        <w:rPr>
          <w:rFonts w:ascii="Times New Roman" w:hAnsi="Times New Roman" w:cs="Times New Roman"/>
          <w:sz w:val="28"/>
          <w:szCs w:val="28"/>
        </w:rPr>
        <w:t>guồn tăng thu NS huyện</w:t>
      </w:r>
      <w:r>
        <w:rPr>
          <w:rFonts w:ascii="Times New Roman" w:hAnsi="Times New Roman" w:cs="Times New Roman"/>
          <w:sz w:val="28"/>
          <w:szCs w:val="28"/>
        </w:rPr>
        <w:t xml:space="preserve">; Nguồn </w:t>
      </w:r>
      <w:r w:rsidRPr="002B4040">
        <w:rPr>
          <w:rFonts w:ascii="Times New Roman" w:hAnsi="Times New Roman" w:cs="Times New Roman"/>
          <w:sz w:val="28"/>
          <w:szCs w:val="28"/>
        </w:rPr>
        <w:t xml:space="preserve">XDCB tập trung </w:t>
      </w:r>
      <w:r>
        <w:rPr>
          <w:rFonts w:ascii="Times New Roman" w:hAnsi="Times New Roman" w:cs="Times New Roman"/>
          <w:sz w:val="28"/>
          <w:szCs w:val="28"/>
        </w:rPr>
        <w:t xml:space="preserve">- </w:t>
      </w:r>
      <w:r w:rsidRPr="002B4040">
        <w:rPr>
          <w:rFonts w:ascii="Times New Roman" w:hAnsi="Times New Roman" w:cs="Times New Roman"/>
          <w:sz w:val="28"/>
          <w:szCs w:val="28"/>
        </w:rPr>
        <w:t>tỉnh BS CMT</w:t>
      </w:r>
      <w:r>
        <w:rPr>
          <w:rFonts w:ascii="Times New Roman" w:hAnsi="Times New Roman" w:cs="Times New Roman"/>
          <w:sz w:val="28"/>
          <w:szCs w:val="28"/>
        </w:rPr>
        <w:t xml:space="preserve"> và </w:t>
      </w:r>
      <w:r w:rsidRPr="002B4040">
        <w:rPr>
          <w:rFonts w:ascii="Times New Roman" w:hAnsi="Times New Roman" w:cs="Times New Roman"/>
          <w:sz w:val="28"/>
          <w:szCs w:val="28"/>
        </w:rPr>
        <w:t>nguồn thu hồi các khoản chi năm trước</w:t>
      </w:r>
      <w:r w:rsidRPr="00792970">
        <w:rPr>
          <w:rFonts w:ascii="Times New Roman" w:hAnsi="Times New Roman" w:cs="Times New Roman"/>
          <w:sz w:val="28"/>
          <w:szCs w:val="28"/>
        </w:rPr>
        <w:t xml:space="preserve">) là </w:t>
      </w:r>
      <w:r>
        <w:rPr>
          <w:rFonts w:ascii="Times New Roman" w:hAnsi="Times New Roman" w:cs="Times New Roman"/>
          <w:sz w:val="28"/>
          <w:szCs w:val="28"/>
        </w:rPr>
        <w:t>48</w:t>
      </w:r>
      <w:r w:rsidRPr="00792970">
        <w:rPr>
          <w:rFonts w:ascii="Times New Roman" w:hAnsi="Times New Roman" w:cs="Times New Roman"/>
          <w:sz w:val="28"/>
          <w:szCs w:val="28"/>
        </w:rPr>
        <w:t>.</w:t>
      </w:r>
      <w:r>
        <w:rPr>
          <w:rFonts w:ascii="Times New Roman" w:hAnsi="Times New Roman" w:cs="Times New Roman"/>
          <w:sz w:val="28"/>
          <w:szCs w:val="28"/>
        </w:rPr>
        <w:t>320</w:t>
      </w:r>
      <w:r w:rsidRPr="00792970">
        <w:rPr>
          <w:rFonts w:ascii="Times New Roman" w:hAnsi="Times New Roman" w:cs="Times New Roman"/>
          <w:sz w:val="28"/>
          <w:szCs w:val="28"/>
        </w:rPr>
        <w:t xml:space="preserve"> triệu đồng.</w:t>
      </w:r>
    </w:p>
    <w:p w14:paraId="12CC2B65" w14:textId="77777777" w:rsidR="00D32ADD" w:rsidRPr="00792970" w:rsidRDefault="00D32ADD" w:rsidP="00D32ADD">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Như vậy, tổng nguồn vốn đầu tư công năm 202</w:t>
      </w:r>
      <w:r>
        <w:rPr>
          <w:rFonts w:ascii="Times New Roman" w:hAnsi="Times New Roman" w:cs="Times New Roman"/>
          <w:sz w:val="28"/>
          <w:szCs w:val="28"/>
        </w:rPr>
        <w:t>4</w:t>
      </w:r>
      <w:r w:rsidRPr="00792970">
        <w:rPr>
          <w:rFonts w:ascii="Times New Roman" w:hAnsi="Times New Roman" w:cs="Times New Roman"/>
          <w:sz w:val="28"/>
          <w:szCs w:val="28"/>
        </w:rPr>
        <w:t xml:space="preserve"> đã xác định là </w:t>
      </w:r>
      <w:r w:rsidRPr="007975C1">
        <w:rPr>
          <w:rFonts w:ascii="Times New Roman" w:hAnsi="Times New Roman" w:cs="Times New Roman"/>
          <w:b/>
          <w:sz w:val="28"/>
          <w:szCs w:val="28"/>
        </w:rPr>
        <w:t>120.155 triệu đồng.</w:t>
      </w:r>
    </w:p>
    <w:p w14:paraId="3D1B8107" w14:textId="2029D68D" w:rsidR="00375BF7" w:rsidRPr="00360F0D" w:rsidRDefault="00375BF7" w:rsidP="00375BF7">
      <w:pPr>
        <w:spacing w:before="100"/>
        <w:ind w:firstLine="709"/>
        <w:jc w:val="both"/>
        <w:rPr>
          <w:rFonts w:ascii="Times New Roman" w:hAnsi="Times New Roman" w:cs="Times New Roman"/>
          <w:b/>
          <w:sz w:val="28"/>
          <w:szCs w:val="28"/>
        </w:rPr>
      </w:pPr>
      <w:r w:rsidRPr="00360F0D">
        <w:rPr>
          <w:rFonts w:ascii="Times New Roman" w:hAnsi="Times New Roman" w:cs="Times New Roman"/>
          <w:b/>
          <w:sz w:val="28"/>
          <w:szCs w:val="28"/>
        </w:rPr>
        <w:t>3. Phân bổ kế hoạch đầu tư công năm 202</w:t>
      </w:r>
      <w:r w:rsidR="00612069">
        <w:rPr>
          <w:rFonts w:ascii="Times New Roman" w:hAnsi="Times New Roman" w:cs="Times New Roman"/>
          <w:b/>
          <w:sz w:val="28"/>
          <w:szCs w:val="28"/>
        </w:rPr>
        <w:t>4</w:t>
      </w:r>
    </w:p>
    <w:p w14:paraId="40ABA278" w14:textId="77777777" w:rsidR="008B7AD6" w:rsidRPr="00792970" w:rsidRDefault="008B7AD6" w:rsidP="008B7AD6">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 xml:space="preserve">- Bố trí để thực hiện các dự án chuyển tiếp và thực hiện các Chương trình, dự án theo Nghị quyết HĐND tỉnh, số tiền </w:t>
      </w:r>
      <w:r w:rsidRPr="00792970">
        <w:rPr>
          <w:rFonts w:ascii="Times New Roman" w:hAnsi="Times New Roman" w:cs="Times New Roman"/>
          <w:sz w:val="28"/>
          <w:szCs w:val="28"/>
        </w:rPr>
        <w:tab/>
      </w:r>
      <w:r>
        <w:rPr>
          <w:rFonts w:ascii="Times New Roman" w:hAnsi="Times New Roman" w:cs="Times New Roman"/>
          <w:sz w:val="28"/>
          <w:szCs w:val="28"/>
        </w:rPr>
        <w:t>94</w:t>
      </w:r>
      <w:r w:rsidRPr="00792970">
        <w:rPr>
          <w:rFonts w:ascii="Times New Roman" w:hAnsi="Times New Roman" w:cs="Times New Roman"/>
          <w:sz w:val="28"/>
          <w:szCs w:val="28"/>
        </w:rPr>
        <w:t>.</w:t>
      </w:r>
      <w:r>
        <w:rPr>
          <w:rFonts w:ascii="Times New Roman" w:hAnsi="Times New Roman" w:cs="Times New Roman"/>
          <w:sz w:val="28"/>
          <w:szCs w:val="28"/>
        </w:rPr>
        <w:t>899</w:t>
      </w:r>
      <w:r w:rsidRPr="00792970">
        <w:rPr>
          <w:rFonts w:ascii="Times New Roman" w:hAnsi="Times New Roman" w:cs="Times New Roman"/>
          <w:sz w:val="28"/>
          <w:szCs w:val="28"/>
        </w:rPr>
        <w:t xml:space="preserve"> triệu đồng.</w:t>
      </w:r>
    </w:p>
    <w:p w14:paraId="13849E0D" w14:textId="77777777" w:rsidR="008B7AD6" w:rsidRPr="00792970" w:rsidRDefault="008B7AD6" w:rsidP="008B7AD6">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 Bố trí cho các dự án khởi công mới</w:t>
      </w:r>
      <w:r w:rsidRPr="00792970">
        <w:rPr>
          <w:rFonts w:ascii="Times New Roman" w:hAnsi="Times New Roman" w:cs="Times New Roman"/>
          <w:sz w:val="28"/>
          <w:szCs w:val="28"/>
        </w:rPr>
        <w:tab/>
      </w:r>
      <w:r>
        <w:rPr>
          <w:rFonts w:ascii="Times New Roman" w:hAnsi="Times New Roman" w:cs="Times New Roman"/>
          <w:sz w:val="28"/>
          <w:szCs w:val="28"/>
        </w:rPr>
        <w:t>25</w:t>
      </w:r>
      <w:r w:rsidRPr="00792970">
        <w:rPr>
          <w:rFonts w:ascii="Times New Roman" w:hAnsi="Times New Roman" w:cs="Times New Roman"/>
          <w:sz w:val="28"/>
          <w:szCs w:val="28"/>
        </w:rPr>
        <w:t>.</w:t>
      </w:r>
      <w:r>
        <w:rPr>
          <w:rFonts w:ascii="Times New Roman" w:hAnsi="Times New Roman" w:cs="Times New Roman"/>
          <w:sz w:val="28"/>
          <w:szCs w:val="28"/>
        </w:rPr>
        <w:t>256</w:t>
      </w:r>
      <w:r w:rsidRPr="00792970">
        <w:rPr>
          <w:rFonts w:ascii="Times New Roman" w:hAnsi="Times New Roman" w:cs="Times New Roman"/>
          <w:sz w:val="28"/>
          <w:szCs w:val="28"/>
        </w:rPr>
        <w:t xml:space="preserve"> triệu đồng.</w:t>
      </w:r>
    </w:p>
    <w:p w14:paraId="61B024FF" w14:textId="77777777" w:rsidR="008B7AD6" w:rsidRPr="00792970" w:rsidRDefault="008B7AD6" w:rsidP="008B7AD6">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Đối với các nguồn vốn chưa xác định (vốn NSTW hỗ trợ, vốn thực hiện các Chương trình MTQG), UBND huyện căn cứ Nghị quyết Đại hội Đảng bộ huyện lần thứ XIX và tình hình thực tế địa phương để xây dựng danh mục các dự án ưu tiên đầu tư trong kế hoạch năm 202</w:t>
      </w:r>
      <w:r>
        <w:rPr>
          <w:rFonts w:ascii="Times New Roman" w:hAnsi="Times New Roman" w:cs="Times New Roman"/>
          <w:sz w:val="28"/>
          <w:szCs w:val="28"/>
        </w:rPr>
        <w:t>4</w:t>
      </w:r>
      <w:r w:rsidRPr="00792970">
        <w:rPr>
          <w:rFonts w:ascii="Times New Roman" w:hAnsi="Times New Roman" w:cs="Times New Roman"/>
          <w:sz w:val="28"/>
          <w:szCs w:val="28"/>
        </w:rPr>
        <w:t xml:space="preserve"> và giai đoạn 202</w:t>
      </w:r>
      <w:r>
        <w:rPr>
          <w:rFonts w:ascii="Times New Roman" w:hAnsi="Times New Roman" w:cs="Times New Roman"/>
          <w:sz w:val="28"/>
          <w:szCs w:val="28"/>
        </w:rPr>
        <w:t>4</w:t>
      </w:r>
      <w:r w:rsidRPr="00792970">
        <w:rPr>
          <w:rFonts w:ascii="Times New Roman" w:hAnsi="Times New Roman" w:cs="Times New Roman"/>
          <w:sz w:val="28"/>
          <w:szCs w:val="28"/>
        </w:rPr>
        <w:t>-2025, để chủ động triển khai công tác chuẩn bị đầu tư. Khi xuất hiện nguồn vốn và xác định được mức vốn cụ thể, UBND huyện lựa chọn trong danh mục dự án ưu tiên nói trên để quyết định đầu tư theo quy định và tổng hợp báo cáo HĐND huyện tại kỳ họp gần nhất.</w:t>
      </w:r>
    </w:p>
    <w:p w14:paraId="68201610" w14:textId="6BCBA5AF" w:rsidR="00375BF7" w:rsidRPr="00C10DF0" w:rsidRDefault="00375BF7" w:rsidP="00375BF7">
      <w:pPr>
        <w:spacing w:before="100"/>
        <w:ind w:firstLine="709"/>
        <w:jc w:val="both"/>
        <w:rPr>
          <w:rFonts w:ascii="Times New Roman" w:hAnsi="Times New Roman" w:cs="Times New Roman"/>
          <w:b/>
          <w:sz w:val="28"/>
          <w:szCs w:val="28"/>
        </w:rPr>
      </w:pPr>
      <w:r w:rsidRPr="00C10DF0">
        <w:rPr>
          <w:rFonts w:ascii="Times New Roman" w:hAnsi="Times New Roman" w:cs="Times New Roman"/>
          <w:b/>
          <w:sz w:val="28"/>
          <w:szCs w:val="28"/>
        </w:rPr>
        <w:t>4. Danh mục dự án ưu tiên đầu tư trong kế hoạch năm 202</w:t>
      </w:r>
      <w:r w:rsidR="00404DC4">
        <w:rPr>
          <w:rFonts w:ascii="Times New Roman" w:hAnsi="Times New Roman" w:cs="Times New Roman"/>
          <w:b/>
          <w:sz w:val="28"/>
          <w:szCs w:val="28"/>
        </w:rPr>
        <w:t>4</w:t>
      </w:r>
      <w:r w:rsidRPr="00C10DF0">
        <w:rPr>
          <w:rFonts w:ascii="Times New Roman" w:hAnsi="Times New Roman" w:cs="Times New Roman"/>
          <w:b/>
          <w:sz w:val="28"/>
          <w:szCs w:val="28"/>
        </w:rPr>
        <w:t xml:space="preserve"> và giai đoạn 202</w:t>
      </w:r>
      <w:r w:rsidR="00404DC4">
        <w:rPr>
          <w:rFonts w:ascii="Times New Roman" w:hAnsi="Times New Roman" w:cs="Times New Roman"/>
          <w:b/>
          <w:sz w:val="28"/>
          <w:szCs w:val="28"/>
        </w:rPr>
        <w:t>4</w:t>
      </w:r>
      <w:r w:rsidRPr="00C10DF0">
        <w:rPr>
          <w:rFonts w:ascii="Times New Roman" w:hAnsi="Times New Roman" w:cs="Times New Roman"/>
          <w:b/>
          <w:sz w:val="28"/>
          <w:szCs w:val="28"/>
        </w:rPr>
        <w:t xml:space="preserve">-2025 chia làm </w:t>
      </w:r>
      <w:r w:rsidR="00EC36D0">
        <w:rPr>
          <w:rFonts w:ascii="Times New Roman" w:hAnsi="Times New Roman" w:cs="Times New Roman"/>
          <w:b/>
          <w:sz w:val="28"/>
          <w:szCs w:val="28"/>
        </w:rPr>
        <w:t>4</w:t>
      </w:r>
      <w:r w:rsidRPr="00C10DF0">
        <w:rPr>
          <w:rFonts w:ascii="Times New Roman" w:hAnsi="Times New Roman" w:cs="Times New Roman"/>
          <w:b/>
          <w:sz w:val="28"/>
          <w:szCs w:val="28"/>
        </w:rPr>
        <w:t xml:space="preserve"> nhóm dự án, như sau:</w:t>
      </w:r>
    </w:p>
    <w:p w14:paraId="413AA3D0" w14:textId="77777777" w:rsidR="005A7DE2" w:rsidRPr="00792970" w:rsidRDefault="005A7DE2" w:rsidP="005A7DE2">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a) Nhóm các dự án lớn để tranh thủ nguồn NSTW, ngân sách tỉnh.</w:t>
      </w:r>
    </w:p>
    <w:p w14:paraId="01AB42D9" w14:textId="77777777" w:rsidR="005A7DE2" w:rsidRPr="00792970" w:rsidRDefault="005A7DE2" w:rsidP="005A7DE2">
      <w:pPr>
        <w:spacing w:before="100"/>
        <w:ind w:firstLine="709"/>
        <w:jc w:val="both"/>
        <w:rPr>
          <w:rFonts w:ascii="Times New Roman" w:hAnsi="Times New Roman" w:cs="Times New Roman"/>
          <w:sz w:val="28"/>
          <w:szCs w:val="28"/>
        </w:rPr>
      </w:pPr>
      <w:r>
        <w:rPr>
          <w:rFonts w:ascii="Times New Roman" w:hAnsi="Times New Roman" w:cs="Times New Roman"/>
          <w:sz w:val="28"/>
          <w:szCs w:val="28"/>
        </w:rPr>
        <w:t>b</w:t>
      </w:r>
      <w:r w:rsidRPr="00792970">
        <w:rPr>
          <w:rFonts w:ascii="Times New Roman" w:hAnsi="Times New Roman" w:cs="Times New Roman"/>
          <w:sz w:val="28"/>
          <w:szCs w:val="28"/>
        </w:rPr>
        <w:t>) Nhóm dự án thực hiện theo Đề án cụ thể, gồm:</w:t>
      </w:r>
    </w:p>
    <w:p w14:paraId="223041F8" w14:textId="77777777" w:rsidR="005A7DE2" w:rsidRPr="00792970" w:rsidRDefault="005A7DE2" w:rsidP="00531E1D">
      <w:pPr>
        <w:spacing w:before="60"/>
        <w:ind w:firstLine="709"/>
        <w:jc w:val="both"/>
        <w:rPr>
          <w:rFonts w:ascii="Times New Roman" w:hAnsi="Times New Roman" w:cs="Times New Roman"/>
          <w:sz w:val="28"/>
          <w:szCs w:val="28"/>
        </w:rPr>
      </w:pPr>
      <w:r w:rsidRPr="00792970">
        <w:rPr>
          <w:rFonts w:ascii="Times New Roman" w:hAnsi="Times New Roman" w:cs="Times New Roman"/>
          <w:sz w:val="28"/>
          <w:szCs w:val="28"/>
        </w:rPr>
        <w:lastRenderedPageBreak/>
        <w:t>- Đề án KCH hệ thống đường ĐH và GTNT giai đoạn 2021-2025.</w:t>
      </w:r>
    </w:p>
    <w:p w14:paraId="305F9758" w14:textId="77777777" w:rsidR="005A7DE2" w:rsidRPr="00792970" w:rsidRDefault="005A7DE2" w:rsidP="00531E1D">
      <w:pPr>
        <w:spacing w:before="60"/>
        <w:ind w:firstLine="709"/>
        <w:jc w:val="both"/>
        <w:rPr>
          <w:rFonts w:ascii="Times New Roman" w:hAnsi="Times New Roman" w:cs="Times New Roman"/>
          <w:sz w:val="28"/>
          <w:szCs w:val="28"/>
        </w:rPr>
      </w:pPr>
      <w:r w:rsidRPr="00792970">
        <w:rPr>
          <w:rFonts w:ascii="Times New Roman" w:hAnsi="Times New Roman" w:cs="Times New Roman"/>
          <w:sz w:val="28"/>
          <w:szCs w:val="28"/>
        </w:rPr>
        <w:t>- Đề án mở đường ô tô đến các thôn, giai đoạn 2021-2025.</w:t>
      </w:r>
    </w:p>
    <w:p w14:paraId="5E3DEA0D" w14:textId="77777777" w:rsidR="005A7DE2" w:rsidRPr="00792970" w:rsidRDefault="005A7DE2" w:rsidP="00531E1D">
      <w:pPr>
        <w:spacing w:before="60"/>
        <w:ind w:firstLine="709"/>
        <w:jc w:val="both"/>
        <w:rPr>
          <w:rFonts w:ascii="Times New Roman" w:hAnsi="Times New Roman" w:cs="Times New Roman"/>
          <w:sz w:val="28"/>
          <w:szCs w:val="28"/>
        </w:rPr>
      </w:pPr>
      <w:r w:rsidRPr="00792970">
        <w:rPr>
          <w:rFonts w:ascii="Times New Roman" w:hAnsi="Times New Roman" w:cs="Times New Roman"/>
          <w:sz w:val="28"/>
          <w:szCs w:val="28"/>
        </w:rPr>
        <w:t>- Đề án xây dựng trường đạt chuẩn quốc gia về cơ sở vật chất, giai đoạn 2021-2025.</w:t>
      </w:r>
    </w:p>
    <w:p w14:paraId="0848E1D2" w14:textId="77777777" w:rsidR="005A7DE2" w:rsidRPr="00792970" w:rsidRDefault="005A7DE2" w:rsidP="00531E1D">
      <w:pPr>
        <w:spacing w:before="60"/>
        <w:ind w:firstLine="709"/>
        <w:jc w:val="both"/>
        <w:rPr>
          <w:rFonts w:ascii="Times New Roman" w:hAnsi="Times New Roman" w:cs="Times New Roman"/>
          <w:sz w:val="28"/>
          <w:szCs w:val="28"/>
        </w:rPr>
      </w:pPr>
      <w:r w:rsidRPr="00792970">
        <w:rPr>
          <w:rFonts w:ascii="Times New Roman" w:hAnsi="Times New Roman" w:cs="Times New Roman"/>
          <w:sz w:val="28"/>
          <w:szCs w:val="28"/>
        </w:rPr>
        <w:t>- Đề án xây dựng xã Trà Linh đạt chuẩn nông thôn mới vào năm 2025.</w:t>
      </w:r>
    </w:p>
    <w:p w14:paraId="6F0BFABF" w14:textId="77777777" w:rsidR="005A7DE2" w:rsidRPr="00792970" w:rsidRDefault="005A7DE2" w:rsidP="00531E1D">
      <w:pPr>
        <w:spacing w:before="60"/>
        <w:ind w:firstLine="709"/>
        <w:jc w:val="both"/>
        <w:rPr>
          <w:rFonts w:ascii="Times New Roman" w:hAnsi="Times New Roman" w:cs="Times New Roman"/>
          <w:sz w:val="28"/>
          <w:szCs w:val="28"/>
        </w:rPr>
      </w:pPr>
      <w:r w:rsidRPr="00792970">
        <w:rPr>
          <w:rFonts w:ascii="Times New Roman" w:hAnsi="Times New Roman" w:cs="Times New Roman"/>
          <w:sz w:val="28"/>
          <w:szCs w:val="28"/>
        </w:rPr>
        <w:t>- Đề án cải tạo, nâng cấp cơ sở hạ tầng Trung tâm hành chính huyện.</w:t>
      </w:r>
    </w:p>
    <w:p w14:paraId="399F59D6" w14:textId="77777777" w:rsidR="005A7DE2" w:rsidRPr="00792970" w:rsidRDefault="005A7DE2" w:rsidP="00531E1D">
      <w:pPr>
        <w:spacing w:before="60"/>
        <w:ind w:firstLine="709"/>
        <w:jc w:val="both"/>
        <w:rPr>
          <w:rFonts w:ascii="Times New Roman" w:hAnsi="Times New Roman" w:cs="Times New Roman"/>
          <w:sz w:val="28"/>
          <w:szCs w:val="28"/>
        </w:rPr>
      </w:pPr>
      <w:r w:rsidRPr="00792970">
        <w:rPr>
          <w:rFonts w:ascii="Times New Roman" w:hAnsi="Times New Roman" w:cs="Times New Roman"/>
          <w:sz w:val="28"/>
          <w:szCs w:val="28"/>
        </w:rPr>
        <w:t>- Đề án xây dựng Trung tâm văn hóa – thể thao các xã, các thôn giai đoạn 2021-2025.</w:t>
      </w:r>
    </w:p>
    <w:p w14:paraId="314648AD" w14:textId="77777777" w:rsidR="005A7DE2" w:rsidRDefault="005A7DE2" w:rsidP="00531E1D">
      <w:pPr>
        <w:spacing w:before="60"/>
        <w:ind w:firstLine="709"/>
        <w:jc w:val="both"/>
        <w:rPr>
          <w:rFonts w:ascii="Times New Roman" w:hAnsi="Times New Roman" w:cs="Times New Roman"/>
          <w:sz w:val="28"/>
          <w:szCs w:val="28"/>
        </w:rPr>
      </w:pPr>
      <w:r w:rsidRPr="00792970">
        <w:rPr>
          <w:rFonts w:ascii="Times New Roman" w:hAnsi="Times New Roman" w:cs="Times New Roman"/>
          <w:sz w:val="28"/>
          <w:szCs w:val="28"/>
        </w:rPr>
        <w:t>- Đề án thu gom, xử lý rác thải cho toàn huyện giai đoạn 2021-2025.</w:t>
      </w:r>
    </w:p>
    <w:p w14:paraId="705ED7D5" w14:textId="77777777" w:rsidR="005A7DE2" w:rsidRDefault="005A7DE2" w:rsidP="00531E1D">
      <w:pPr>
        <w:spacing w:before="60"/>
        <w:ind w:firstLine="709"/>
        <w:jc w:val="both"/>
        <w:rPr>
          <w:rFonts w:ascii="Times New Roman" w:hAnsi="Times New Roman" w:cs="Times New Roman"/>
          <w:sz w:val="28"/>
          <w:szCs w:val="28"/>
        </w:rPr>
      </w:pPr>
      <w:r>
        <w:rPr>
          <w:rFonts w:ascii="Times New Roman" w:hAnsi="Times New Roman" w:cs="Times New Roman"/>
          <w:sz w:val="28"/>
          <w:szCs w:val="28"/>
        </w:rPr>
        <w:t>- Dự án di thực cây Sâm Ngọc Linh giai đoạn 2021-2025.</w:t>
      </w:r>
    </w:p>
    <w:p w14:paraId="018AEF0F" w14:textId="77777777" w:rsidR="005A7DE2" w:rsidRDefault="005A7DE2" w:rsidP="00531E1D">
      <w:pPr>
        <w:spacing w:before="6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178A">
        <w:rPr>
          <w:rFonts w:ascii="Times New Roman" w:hAnsi="Times New Roman" w:cs="Times New Roman"/>
          <w:sz w:val="28"/>
          <w:szCs w:val="28"/>
        </w:rPr>
        <w:t>Dự án trồng rừng gỗ lớn</w:t>
      </w:r>
      <w:r>
        <w:rPr>
          <w:rFonts w:ascii="Times New Roman" w:hAnsi="Times New Roman" w:cs="Times New Roman"/>
          <w:sz w:val="28"/>
          <w:szCs w:val="28"/>
        </w:rPr>
        <w:t>.</w:t>
      </w:r>
    </w:p>
    <w:p w14:paraId="4A01BC7C" w14:textId="77777777" w:rsidR="005A7DE2" w:rsidRDefault="005A7DE2" w:rsidP="00531E1D">
      <w:pPr>
        <w:spacing w:before="6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178A">
        <w:rPr>
          <w:rFonts w:ascii="Times New Roman" w:hAnsi="Times New Roman" w:cs="Times New Roman"/>
          <w:sz w:val="28"/>
          <w:szCs w:val="28"/>
        </w:rPr>
        <w:t>Đề án thu gom, xử lý rác thải cho toàn huyện giai đoạn 2021-2025</w:t>
      </w:r>
      <w:r>
        <w:rPr>
          <w:rFonts w:ascii="Times New Roman" w:hAnsi="Times New Roman" w:cs="Times New Roman"/>
          <w:sz w:val="28"/>
          <w:szCs w:val="28"/>
        </w:rPr>
        <w:t>.</w:t>
      </w:r>
    </w:p>
    <w:p w14:paraId="3FA8B711" w14:textId="77777777" w:rsidR="005A7DE2" w:rsidRPr="00792970" w:rsidRDefault="005A7DE2" w:rsidP="005A7DE2">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UBND huyện đã giao nhiệm vụ cho các cơ quan xây dựng Đề án cụ thể, trong đó nêu rõ mục tiêu, danh mục dự án cần đầu tư, trình HĐND huyện xem xét thông qua để triển khai thực hiện.</w:t>
      </w:r>
    </w:p>
    <w:p w14:paraId="4683DA32" w14:textId="77777777" w:rsidR="005A7DE2" w:rsidRPr="00792970" w:rsidRDefault="005A7DE2" w:rsidP="005A7DE2">
      <w:pPr>
        <w:spacing w:before="100"/>
        <w:ind w:firstLine="709"/>
        <w:jc w:val="both"/>
        <w:rPr>
          <w:rFonts w:ascii="Times New Roman" w:hAnsi="Times New Roman" w:cs="Times New Roman"/>
          <w:sz w:val="28"/>
          <w:szCs w:val="28"/>
        </w:rPr>
      </w:pPr>
      <w:r>
        <w:rPr>
          <w:rFonts w:ascii="Times New Roman" w:hAnsi="Times New Roman" w:cs="Times New Roman"/>
          <w:sz w:val="28"/>
          <w:szCs w:val="28"/>
        </w:rPr>
        <w:t>c</w:t>
      </w:r>
      <w:r w:rsidRPr="00792970">
        <w:rPr>
          <w:rFonts w:ascii="Times New Roman" w:hAnsi="Times New Roman" w:cs="Times New Roman"/>
          <w:sz w:val="28"/>
          <w:szCs w:val="28"/>
        </w:rPr>
        <w:t>) Nhóm dự án ưu tiên đầu tư trong năm 202</w:t>
      </w:r>
      <w:r>
        <w:rPr>
          <w:rFonts w:ascii="Times New Roman" w:hAnsi="Times New Roman" w:cs="Times New Roman"/>
          <w:sz w:val="28"/>
          <w:szCs w:val="28"/>
        </w:rPr>
        <w:t>4</w:t>
      </w:r>
      <w:r w:rsidRPr="00792970">
        <w:rPr>
          <w:rFonts w:ascii="Times New Roman" w:hAnsi="Times New Roman" w:cs="Times New Roman"/>
          <w:sz w:val="28"/>
          <w:szCs w:val="28"/>
        </w:rPr>
        <w:t xml:space="preserve"> khi xuất hiện nguồn vốn.</w:t>
      </w:r>
    </w:p>
    <w:p w14:paraId="4B5693E5" w14:textId="77777777" w:rsidR="005A7DE2" w:rsidRPr="00792970" w:rsidRDefault="005A7DE2" w:rsidP="005A7DE2">
      <w:pPr>
        <w:spacing w:before="100"/>
        <w:ind w:firstLine="709"/>
        <w:jc w:val="both"/>
        <w:rPr>
          <w:rFonts w:ascii="Times New Roman" w:hAnsi="Times New Roman" w:cs="Times New Roman"/>
          <w:sz w:val="28"/>
          <w:szCs w:val="28"/>
        </w:rPr>
      </w:pPr>
      <w:r>
        <w:rPr>
          <w:rFonts w:ascii="Times New Roman" w:hAnsi="Times New Roman" w:cs="Times New Roman"/>
          <w:sz w:val="28"/>
          <w:szCs w:val="28"/>
        </w:rPr>
        <w:t>d</w:t>
      </w:r>
      <w:r w:rsidRPr="00792970">
        <w:rPr>
          <w:rFonts w:ascii="Times New Roman" w:hAnsi="Times New Roman" w:cs="Times New Roman"/>
          <w:sz w:val="28"/>
          <w:szCs w:val="28"/>
        </w:rPr>
        <w:t>) Nhóm dự án cơ hội để huy động vốn từ các tổ chức, cá nhân tài trợ.</w:t>
      </w:r>
    </w:p>
    <w:p w14:paraId="537488F7" w14:textId="77777777" w:rsidR="005A7DE2" w:rsidRPr="00792970" w:rsidRDefault="005A7DE2" w:rsidP="005A7DE2">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Khi có quy định cụ thể của Trung ương, của Tỉnh về các Chương trình, dự án triển khai trong giai đoạn 202</w:t>
      </w:r>
      <w:r>
        <w:rPr>
          <w:rFonts w:ascii="Times New Roman" w:hAnsi="Times New Roman" w:cs="Times New Roman"/>
          <w:sz w:val="28"/>
          <w:szCs w:val="28"/>
        </w:rPr>
        <w:t>4</w:t>
      </w:r>
      <w:r w:rsidRPr="00792970">
        <w:rPr>
          <w:rFonts w:ascii="Times New Roman" w:hAnsi="Times New Roman" w:cs="Times New Roman"/>
          <w:sz w:val="28"/>
          <w:szCs w:val="28"/>
        </w:rPr>
        <w:t>-2025 và khi xuất hiện nguồn vốn, UBND huyện sẽ lựa chọn các dự án trong danh mục nói trên để triển khai thực hiện và báo cáo HĐND huyện tại Kỳ họp gần nhất.</w:t>
      </w:r>
    </w:p>
    <w:p w14:paraId="2B319742" w14:textId="3C24A1B5" w:rsidR="00375BF7" w:rsidRPr="00DE7C66" w:rsidRDefault="00375BF7" w:rsidP="00375BF7">
      <w:pPr>
        <w:tabs>
          <w:tab w:val="right" w:pos="7938"/>
        </w:tabs>
        <w:spacing w:before="100"/>
        <w:ind w:firstLine="709"/>
        <w:jc w:val="both"/>
        <w:rPr>
          <w:rFonts w:ascii="Times New Roman" w:hAnsi="Times New Roman" w:cs="Times New Roman"/>
          <w:b/>
          <w:sz w:val="28"/>
          <w:szCs w:val="28"/>
        </w:rPr>
      </w:pPr>
      <w:r w:rsidRPr="00DE7C66">
        <w:rPr>
          <w:rFonts w:ascii="Times New Roman" w:hAnsi="Times New Roman" w:cs="Times New Roman"/>
          <w:b/>
          <w:sz w:val="28"/>
          <w:szCs w:val="28"/>
        </w:rPr>
        <w:t xml:space="preserve">5. </w:t>
      </w:r>
      <w:r>
        <w:rPr>
          <w:rFonts w:ascii="Times New Roman" w:hAnsi="Times New Roman" w:cs="Times New Roman"/>
          <w:b/>
          <w:sz w:val="28"/>
          <w:szCs w:val="28"/>
        </w:rPr>
        <w:t>M</w:t>
      </w:r>
      <w:r w:rsidRPr="00DE7C66">
        <w:rPr>
          <w:rFonts w:ascii="Times New Roman" w:hAnsi="Times New Roman" w:cs="Times New Roman"/>
          <w:b/>
          <w:sz w:val="28"/>
          <w:szCs w:val="28"/>
        </w:rPr>
        <w:t>ột số giải pháp điều hành kế hoạch đầu tư công năm 202</w:t>
      </w:r>
      <w:r w:rsidR="00174168">
        <w:rPr>
          <w:rFonts w:ascii="Times New Roman" w:hAnsi="Times New Roman" w:cs="Times New Roman"/>
          <w:b/>
          <w:sz w:val="28"/>
          <w:szCs w:val="28"/>
        </w:rPr>
        <w:t>4</w:t>
      </w:r>
    </w:p>
    <w:p w14:paraId="443B8559" w14:textId="77777777" w:rsidR="009E1267" w:rsidRPr="00792970" w:rsidRDefault="009E1267" w:rsidP="009E1267">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Về huy động nguồn lực: Huy động tất cả các nguồn lực hiện có từ ngân sách địa phương; các cấp, các ngành cần tăng cường phối hợp các sở ngành của Tỉnh để nắm bắt thông tin, tranh thủ kịp thời các nguồn lực đầu tư từ NSTW, ngân sách tỉnh; đẩy mạnh công tác xúc tiến, giới thiệu, quảng bá, tạo điều kiện thuận lợi để kêu gọi, thu hút các thành phần kinh tế khác đầu tư trên địa bàn; đề ra các giải pháp phù hợp để huy động hiệu quả sự tham gia của nhân dân thực hiện các mục tiêu mà Nghị quyết HĐND huyện đề ra.</w:t>
      </w:r>
    </w:p>
    <w:p w14:paraId="3A777E2D" w14:textId="77777777" w:rsidR="009E1267" w:rsidRPr="00792970" w:rsidRDefault="009E1267" w:rsidP="009E1267">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Tuân thủ đúng các quy định của pháp luật; chủ động, linh hoạt trong quản lý điều hành kế hoạch đầu tư công 202</w:t>
      </w:r>
      <w:r>
        <w:rPr>
          <w:rFonts w:ascii="Times New Roman" w:hAnsi="Times New Roman" w:cs="Times New Roman"/>
          <w:sz w:val="28"/>
          <w:szCs w:val="28"/>
        </w:rPr>
        <w:t>4</w:t>
      </w:r>
      <w:r w:rsidRPr="00792970">
        <w:rPr>
          <w:rFonts w:ascii="Times New Roman" w:hAnsi="Times New Roman" w:cs="Times New Roman"/>
          <w:sz w:val="28"/>
          <w:szCs w:val="28"/>
        </w:rPr>
        <w:t>; ưu tiên lồng ghép các nguồn vốn để khắc phục hậu quả thiên tai, ổn định đời sống nhân dân, khôi phục sản xuất; định kỳ hàng quý UBND huyện sẽ rà soát, điều chuyển kế hoạch vốn giữa các chương trình, các dự án để việc giải ngân đạt kết quả cao nhất.</w:t>
      </w:r>
    </w:p>
    <w:p w14:paraId="15304BD5" w14:textId="77777777" w:rsidR="009E1267" w:rsidRPr="00792970" w:rsidRDefault="009E1267" w:rsidP="009E1267">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Tiếp tục nâng cao chất lượng quản lý dự án trong tất cả các khâu, từ khảo sát thiết kế, thẩm định, giám sát chất lượng thi công. Tiếp tục thực hiện việc tổ chức đấu thầu qua mạng theo chỉ đạo của Bộ Kế hoạch và Đầu tư, của UBND tỉnh.</w:t>
      </w:r>
    </w:p>
    <w:p w14:paraId="78D9E8CB" w14:textId="77777777" w:rsidR="009E1267" w:rsidRPr="00792970" w:rsidRDefault="009E1267" w:rsidP="009E1267">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 xml:space="preserve">Về giao nhiệm vụ chủ đầu tư: Tuân thủ các tiêu chuẩn theo quy định của Luật Xây dựng; kiên quyết không giao nhiệm vụ cho các đơn vị có biểu hiện </w:t>
      </w:r>
      <w:r w:rsidRPr="00792970">
        <w:rPr>
          <w:rFonts w:ascii="Times New Roman" w:hAnsi="Times New Roman" w:cs="Times New Roman"/>
          <w:sz w:val="28"/>
          <w:szCs w:val="28"/>
        </w:rPr>
        <w:lastRenderedPageBreak/>
        <w:t>buông lỏng công tác quản lý dự án, chậm trễ trong quyết toán dự án hoàn thành; hạn chế tối đa việc giao nhiệm vụ đầu tư cho các cơ quan QLNN. Kiên quyết xử lý nghiêm các trường hợp vi phạm hành chính trong quản lý đầu tư XDCB, kể cả đối với vi phạm của các cơ quan quản lý nhà nước có liên quan. Phấn đấu 100% các thủ tục đầu tư XDCB được quy định rõ về thời hạn giải quyết và thực hiện qua trung tâm giao dịch 1 cửa.</w:t>
      </w:r>
    </w:p>
    <w:p w14:paraId="3E2EA7CD" w14:textId="5AC49959" w:rsidR="00DA6D01" w:rsidRPr="00360F0D" w:rsidRDefault="009E1267" w:rsidP="009E1267">
      <w:pPr>
        <w:tabs>
          <w:tab w:val="right" w:pos="7938"/>
        </w:tabs>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Khi xuất hiện các nguồn vốn mới ngoài dự toán, UBND huyện căn cứ vào nguyên tắc phân bổ chi đầu tư phát triển (tại khoản 2, mục II, phần này); danh mục các dự án ưu tiên đầu tư trong giai đoạn 202</w:t>
      </w:r>
      <w:r>
        <w:rPr>
          <w:rFonts w:ascii="Times New Roman" w:hAnsi="Times New Roman" w:cs="Times New Roman"/>
          <w:sz w:val="28"/>
          <w:szCs w:val="28"/>
        </w:rPr>
        <w:t>4</w:t>
      </w:r>
      <w:r w:rsidRPr="00792970">
        <w:rPr>
          <w:rFonts w:ascii="Times New Roman" w:hAnsi="Times New Roman" w:cs="Times New Roman"/>
          <w:sz w:val="28"/>
          <w:szCs w:val="28"/>
        </w:rPr>
        <w:t>-2025 được HĐND huyện thông qua để triển khai ngay các thủ tục đầu tư theo quy định và báo cáo HĐND huyện tại Kỳ họp gần nhất. Trường hợp dự án nằm ngoài danh mục ưu tiên đầu tư trong giai đoạn 202</w:t>
      </w:r>
      <w:r>
        <w:rPr>
          <w:rFonts w:ascii="Times New Roman" w:hAnsi="Times New Roman" w:cs="Times New Roman"/>
          <w:sz w:val="28"/>
          <w:szCs w:val="28"/>
        </w:rPr>
        <w:t>4</w:t>
      </w:r>
      <w:r w:rsidRPr="00792970">
        <w:rPr>
          <w:rFonts w:ascii="Times New Roman" w:hAnsi="Times New Roman" w:cs="Times New Roman"/>
          <w:sz w:val="28"/>
          <w:szCs w:val="28"/>
        </w:rPr>
        <w:t>-2025 nói trên, UBND huyện báo cáo Thường trực HĐND huyện thống nhất để lập các thủ tục đầu tư theo quy định, đồng thời tổng hợp báo cáo HĐND huyện tại Kỳ họp gần nhất.</w:t>
      </w:r>
    </w:p>
    <w:p w14:paraId="525D36C7" w14:textId="77777777" w:rsidR="001D1835" w:rsidRPr="00531E1D" w:rsidRDefault="001D1835" w:rsidP="001D1835">
      <w:pPr>
        <w:ind w:firstLine="709"/>
        <w:jc w:val="both"/>
        <w:rPr>
          <w:rFonts w:ascii="Times New Roman" w:hAnsi="Times New Roman" w:cs="Times New Roman"/>
          <w:sz w:val="20"/>
          <w:szCs w:val="28"/>
        </w:rPr>
      </w:pPr>
    </w:p>
    <w:p w14:paraId="5D0B414A" w14:textId="77777777" w:rsidR="001D1835" w:rsidRPr="001D1835" w:rsidRDefault="001D1835" w:rsidP="001D1835">
      <w:pPr>
        <w:ind w:firstLine="709"/>
        <w:jc w:val="both"/>
        <w:rPr>
          <w:rFonts w:ascii="Times New Roman" w:hAnsi="Times New Roman" w:cs="Times New Roman"/>
          <w:sz w:val="28"/>
          <w:szCs w:val="28"/>
        </w:rPr>
      </w:pPr>
      <w:r w:rsidRPr="001D1835">
        <w:rPr>
          <w:rFonts w:ascii="Times New Roman" w:hAnsi="Times New Roman" w:cs="Times New Roman"/>
          <w:b/>
          <w:sz w:val="28"/>
          <w:szCs w:val="28"/>
        </w:rPr>
        <w:t xml:space="preserve">Điều </w:t>
      </w:r>
      <w:r w:rsidR="00375BF7">
        <w:rPr>
          <w:rFonts w:ascii="Times New Roman" w:hAnsi="Times New Roman" w:cs="Times New Roman"/>
          <w:b/>
          <w:sz w:val="28"/>
          <w:szCs w:val="28"/>
        </w:rPr>
        <w:t>2</w:t>
      </w:r>
      <w:r w:rsidRPr="001D1835">
        <w:rPr>
          <w:rFonts w:ascii="Times New Roman" w:hAnsi="Times New Roman" w:cs="Times New Roman"/>
          <w:b/>
          <w:sz w:val="28"/>
          <w:szCs w:val="28"/>
        </w:rPr>
        <w:t>.</w:t>
      </w:r>
      <w:r w:rsidRPr="001D1835">
        <w:rPr>
          <w:rFonts w:ascii="Times New Roman" w:hAnsi="Times New Roman" w:cs="Times New Roman"/>
          <w:sz w:val="28"/>
          <w:szCs w:val="28"/>
        </w:rPr>
        <w:t xml:space="preserve"> Tổ chức thực hiện</w:t>
      </w:r>
    </w:p>
    <w:p w14:paraId="13D49B49" w14:textId="4FFDE272" w:rsidR="00375BF7" w:rsidRPr="00375BF7" w:rsidRDefault="00375BF7" w:rsidP="00375BF7">
      <w:pPr>
        <w:spacing w:before="100"/>
        <w:ind w:firstLine="709"/>
        <w:jc w:val="both"/>
        <w:rPr>
          <w:rFonts w:ascii="Times New Roman" w:hAnsi="Times New Roman" w:cs="Times New Roman"/>
          <w:sz w:val="28"/>
          <w:szCs w:val="28"/>
        </w:rPr>
      </w:pPr>
      <w:r w:rsidRPr="00375BF7">
        <w:rPr>
          <w:rFonts w:ascii="Times New Roman" w:hAnsi="Times New Roman" w:cs="Times New Roman"/>
          <w:sz w:val="28"/>
          <w:szCs w:val="28"/>
        </w:rPr>
        <w:t>1. Giao UBND huyện tổ chức điều hành Kế hoạch đầu tư công năm 202</w:t>
      </w:r>
      <w:r w:rsidR="002E59CC">
        <w:rPr>
          <w:rFonts w:ascii="Times New Roman" w:hAnsi="Times New Roman" w:cs="Times New Roman"/>
          <w:sz w:val="28"/>
          <w:szCs w:val="28"/>
        </w:rPr>
        <w:t>4</w:t>
      </w:r>
      <w:r w:rsidRPr="00375BF7">
        <w:rPr>
          <w:rFonts w:ascii="Times New Roman" w:hAnsi="Times New Roman" w:cs="Times New Roman"/>
          <w:sz w:val="28"/>
          <w:szCs w:val="28"/>
        </w:rPr>
        <w:t xml:space="preserve"> theo đúng pháp luật và các quy định cụ thể tại Nghị quyết này.</w:t>
      </w:r>
    </w:p>
    <w:p w14:paraId="5E560C78" w14:textId="77777777" w:rsidR="00375BF7" w:rsidRPr="00375BF7" w:rsidRDefault="00375BF7" w:rsidP="00375BF7">
      <w:pPr>
        <w:spacing w:before="100"/>
        <w:ind w:firstLine="709"/>
        <w:jc w:val="both"/>
        <w:rPr>
          <w:rFonts w:ascii="Times New Roman" w:hAnsi="Times New Roman" w:cs="Times New Roman"/>
          <w:sz w:val="28"/>
          <w:szCs w:val="28"/>
        </w:rPr>
      </w:pPr>
      <w:r w:rsidRPr="00375BF7">
        <w:rPr>
          <w:rFonts w:ascii="Times New Roman" w:hAnsi="Times New Roman" w:cs="Times New Roman"/>
          <w:sz w:val="28"/>
          <w:szCs w:val="28"/>
        </w:rPr>
        <w:t>- Đối với các dự án đã xác định rõ nguồn vốn và khả năng cân đối vốn: Triển khai ngay các thủ tục lập, phê duyệt (hoặc trình cấp thẩm quyền phê duyệt) chủ trương đầu tư theo quy định để triển khai thực hiện.</w:t>
      </w:r>
    </w:p>
    <w:p w14:paraId="26294657" w14:textId="77777777" w:rsidR="00375BF7" w:rsidRPr="00375BF7" w:rsidRDefault="00375BF7" w:rsidP="00375BF7">
      <w:pPr>
        <w:spacing w:before="100"/>
        <w:ind w:firstLine="709"/>
        <w:jc w:val="both"/>
        <w:rPr>
          <w:rFonts w:ascii="Times New Roman" w:hAnsi="Times New Roman" w:cs="Times New Roman"/>
          <w:sz w:val="28"/>
          <w:szCs w:val="28"/>
        </w:rPr>
      </w:pPr>
      <w:r w:rsidRPr="00375BF7">
        <w:rPr>
          <w:rFonts w:ascii="Times New Roman" w:hAnsi="Times New Roman" w:cs="Times New Roman"/>
          <w:sz w:val="28"/>
          <w:szCs w:val="28"/>
        </w:rPr>
        <w:t>- Đối với các dự án còn lại: Giao nhiệm vụ triển khai trước công tác lập chủ trương đầu tư; chỉ phê duyệt (hoặc trình cấp thẩm quyền phê duyệt) chủ trương đầu tư khi đã xác định rõ nguồn vốn và khả năng cân đối vốn phù hợp.</w:t>
      </w:r>
    </w:p>
    <w:p w14:paraId="187C3CEB" w14:textId="1829C681" w:rsidR="00375BF7" w:rsidRPr="00375BF7" w:rsidRDefault="00375BF7" w:rsidP="00375BF7">
      <w:pPr>
        <w:spacing w:before="100"/>
        <w:ind w:firstLine="709"/>
        <w:jc w:val="both"/>
        <w:rPr>
          <w:rFonts w:ascii="Times New Roman" w:hAnsi="Times New Roman" w:cs="Times New Roman"/>
          <w:sz w:val="28"/>
          <w:szCs w:val="28"/>
        </w:rPr>
      </w:pPr>
      <w:r w:rsidRPr="00375BF7">
        <w:rPr>
          <w:rFonts w:ascii="Times New Roman" w:hAnsi="Times New Roman" w:cs="Times New Roman"/>
          <w:sz w:val="28"/>
          <w:szCs w:val="28"/>
        </w:rPr>
        <w:t>- Tổng hợp kết quả thực hiện Kế hoạch đầu tư công năm 202</w:t>
      </w:r>
      <w:r w:rsidR="00E959C2">
        <w:rPr>
          <w:rFonts w:ascii="Times New Roman" w:hAnsi="Times New Roman" w:cs="Times New Roman"/>
          <w:sz w:val="28"/>
          <w:szCs w:val="28"/>
        </w:rPr>
        <w:t>4</w:t>
      </w:r>
      <w:r w:rsidRPr="00375BF7">
        <w:rPr>
          <w:rFonts w:ascii="Times New Roman" w:hAnsi="Times New Roman" w:cs="Times New Roman"/>
          <w:sz w:val="28"/>
          <w:szCs w:val="28"/>
        </w:rPr>
        <w:t>, đề xuất điều chỉnh, bổ sung (nếu có) theo đúng quy định của Luật Đầu tư công, báo cáo Thường trực HĐND huyện theo định kỳ hàng quý và báo cáo HĐND huyện tại các kỳ họp giữa năm, cuối năm.</w:t>
      </w:r>
    </w:p>
    <w:p w14:paraId="7139B785" w14:textId="77777777" w:rsidR="001D1835" w:rsidRPr="001D1835" w:rsidRDefault="00375BF7" w:rsidP="00375BF7">
      <w:pPr>
        <w:spacing w:before="100"/>
        <w:ind w:firstLine="709"/>
        <w:jc w:val="both"/>
        <w:rPr>
          <w:rFonts w:ascii="Times New Roman" w:hAnsi="Times New Roman" w:cs="Times New Roman"/>
          <w:sz w:val="28"/>
          <w:szCs w:val="28"/>
        </w:rPr>
      </w:pPr>
      <w:r w:rsidRPr="00375BF7">
        <w:rPr>
          <w:rFonts w:ascii="Times New Roman" w:hAnsi="Times New Roman" w:cs="Times New Roman"/>
          <w:sz w:val="28"/>
          <w:szCs w:val="28"/>
        </w:rPr>
        <w:t>2. Thường trực HĐND, các Ban HĐND, Tổ đại biểu và đại biểu HĐND huyện giám sát việc triển khai thực hiện Nghị quyết.</w:t>
      </w:r>
    </w:p>
    <w:p w14:paraId="4E425357" w14:textId="777FE09B" w:rsidR="001D1835" w:rsidRDefault="001D1835" w:rsidP="001D1835">
      <w:pPr>
        <w:spacing w:before="100"/>
        <w:ind w:firstLine="709"/>
        <w:jc w:val="both"/>
        <w:rPr>
          <w:rFonts w:ascii="Times New Roman" w:hAnsi="Times New Roman" w:cs="Times New Roman"/>
          <w:sz w:val="28"/>
          <w:szCs w:val="28"/>
        </w:rPr>
      </w:pPr>
      <w:r w:rsidRPr="001D1835">
        <w:rPr>
          <w:rFonts w:ascii="Times New Roman" w:hAnsi="Times New Roman" w:cs="Times New Roman"/>
          <w:sz w:val="28"/>
          <w:szCs w:val="28"/>
        </w:rPr>
        <w:t>Nghị quyết này được HĐND huyện Nam Trà My khóa XI</w:t>
      </w:r>
      <w:r>
        <w:rPr>
          <w:rFonts w:ascii="Times New Roman" w:hAnsi="Times New Roman" w:cs="Times New Roman"/>
          <w:sz w:val="28"/>
          <w:szCs w:val="28"/>
        </w:rPr>
        <w:t>I</w:t>
      </w:r>
      <w:r w:rsidRPr="001D1835">
        <w:rPr>
          <w:rFonts w:ascii="Times New Roman" w:hAnsi="Times New Roman" w:cs="Times New Roman"/>
          <w:sz w:val="28"/>
          <w:szCs w:val="28"/>
        </w:rPr>
        <w:t xml:space="preserve">, kỳ họp thứ </w:t>
      </w:r>
      <w:r w:rsidR="0007296C">
        <w:rPr>
          <w:rFonts w:ascii="Times New Roman" w:hAnsi="Times New Roman" w:cs="Times New Roman"/>
          <w:sz w:val="28"/>
          <w:szCs w:val="28"/>
        </w:rPr>
        <w:t>9</w:t>
      </w:r>
      <w:r w:rsidRPr="001D1835">
        <w:rPr>
          <w:rFonts w:ascii="Times New Roman" w:hAnsi="Times New Roman" w:cs="Times New Roman"/>
          <w:sz w:val="28"/>
          <w:szCs w:val="28"/>
        </w:rPr>
        <w:t xml:space="preserve"> thông qua ngày       /12/202</w:t>
      </w:r>
      <w:r w:rsidR="00F72C26">
        <w:rPr>
          <w:rFonts w:ascii="Times New Roman" w:hAnsi="Times New Roman" w:cs="Times New Roman"/>
          <w:sz w:val="28"/>
          <w:szCs w:val="28"/>
        </w:rPr>
        <w:t>3</w:t>
      </w:r>
      <w:r w:rsidRPr="001D1835">
        <w:rPr>
          <w:rFonts w:ascii="Times New Roman" w:hAnsi="Times New Roman" w:cs="Times New Roman"/>
          <w:sz w:val="28"/>
          <w:szCs w:val="28"/>
        </w:rPr>
        <w:t>./.</w:t>
      </w:r>
    </w:p>
    <w:p w14:paraId="61840B58" w14:textId="77777777" w:rsidR="00746827" w:rsidRPr="003F6A5B" w:rsidRDefault="00746827" w:rsidP="00746827">
      <w:pPr>
        <w:jc w:val="both"/>
        <w:rPr>
          <w:rFonts w:ascii="Times New Roman" w:hAnsi="Times New Roman" w:cs="Times New Roman"/>
          <w:sz w:val="20"/>
          <w:szCs w:val="20"/>
        </w:rPr>
      </w:pPr>
    </w:p>
    <w:p w14:paraId="2F577E1A" w14:textId="77777777" w:rsidR="00C0405F" w:rsidRPr="00FC300F" w:rsidRDefault="005D302E" w:rsidP="00C0405F">
      <w:pPr>
        <w:tabs>
          <w:tab w:val="center" w:pos="6521"/>
        </w:tabs>
        <w:jc w:val="both"/>
        <w:rPr>
          <w:rFonts w:ascii="Times New Roman" w:hAnsi="Times New Roman" w:cs="Times New Roman"/>
          <w:szCs w:val="28"/>
        </w:rPr>
      </w:pPr>
      <w:r w:rsidRPr="00746827">
        <w:rPr>
          <w:rFonts w:ascii="Times New Roman" w:hAnsi="Times New Roman" w:cs="Times New Roman"/>
          <w:b/>
          <w:i/>
          <w:sz w:val="24"/>
          <w:szCs w:val="24"/>
        </w:rPr>
        <w:t>Nơi nhận:</w:t>
      </w:r>
      <w:r w:rsidRPr="00746827">
        <w:rPr>
          <w:rFonts w:ascii="Times New Roman" w:hAnsi="Times New Roman" w:cs="Times New Roman"/>
          <w:sz w:val="28"/>
          <w:szCs w:val="28"/>
        </w:rPr>
        <w:tab/>
      </w:r>
      <w:r w:rsidR="00C0405F" w:rsidRPr="00746827">
        <w:rPr>
          <w:rFonts w:ascii="Times New Roman" w:hAnsi="Times New Roman" w:cs="Times New Roman"/>
          <w:b/>
          <w:sz w:val="28"/>
          <w:szCs w:val="28"/>
        </w:rPr>
        <w:t>CHỦ TỊCH</w:t>
      </w:r>
    </w:p>
    <w:p w14:paraId="2033E3AA" w14:textId="4A8D789F" w:rsidR="005D302E" w:rsidRPr="00746827" w:rsidRDefault="005D302E" w:rsidP="005D302E">
      <w:pPr>
        <w:tabs>
          <w:tab w:val="center" w:pos="6521"/>
        </w:tabs>
        <w:jc w:val="both"/>
        <w:rPr>
          <w:rFonts w:ascii="Times New Roman" w:hAnsi="Times New Roman" w:cs="Times New Roman"/>
          <w:b/>
          <w:sz w:val="28"/>
          <w:szCs w:val="28"/>
        </w:rPr>
      </w:pPr>
    </w:p>
    <w:p w14:paraId="01B1BC71" w14:textId="354B931D" w:rsidR="005D302E" w:rsidRPr="00FC300F" w:rsidRDefault="005D302E" w:rsidP="005D302E">
      <w:pPr>
        <w:tabs>
          <w:tab w:val="center" w:pos="6521"/>
        </w:tabs>
        <w:jc w:val="both"/>
        <w:rPr>
          <w:rFonts w:ascii="Times New Roman" w:hAnsi="Times New Roman" w:cs="Times New Roman"/>
          <w:szCs w:val="28"/>
        </w:rPr>
      </w:pPr>
      <w:r w:rsidRPr="00FC300F">
        <w:rPr>
          <w:rFonts w:ascii="Times New Roman" w:hAnsi="Times New Roman" w:cs="Times New Roman"/>
          <w:szCs w:val="28"/>
        </w:rPr>
        <w:t>- TT HĐND, UBND tỉnh;</w:t>
      </w:r>
      <w:r>
        <w:rPr>
          <w:rFonts w:ascii="Times New Roman" w:hAnsi="Times New Roman" w:cs="Times New Roman"/>
          <w:szCs w:val="28"/>
        </w:rPr>
        <w:tab/>
      </w:r>
    </w:p>
    <w:p w14:paraId="1A96D9B3" w14:textId="77777777" w:rsidR="005D302E" w:rsidRPr="00FC300F" w:rsidRDefault="005D302E" w:rsidP="005D302E">
      <w:pPr>
        <w:tabs>
          <w:tab w:val="center" w:pos="6521"/>
        </w:tabs>
        <w:jc w:val="both"/>
        <w:rPr>
          <w:rFonts w:ascii="Times New Roman" w:hAnsi="Times New Roman" w:cs="Times New Roman"/>
          <w:szCs w:val="28"/>
        </w:rPr>
      </w:pPr>
      <w:r w:rsidRPr="00FC300F">
        <w:rPr>
          <w:rFonts w:ascii="Times New Roman" w:hAnsi="Times New Roman" w:cs="Times New Roman"/>
          <w:szCs w:val="28"/>
        </w:rPr>
        <w:t xml:space="preserve">- </w:t>
      </w:r>
      <w:r>
        <w:rPr>
          <w:rFonts w:ascii="Times New Roman" w:hAnsi="Times New Roman" w:cs="Times New Roman"/>
          <w:szCs w:val="28"/>
        </w:rPr>
        <w:t xml:space="preserve">Sở Tài chính; </w:t>
      </w:r>
      <w:r w:rsidRPr="00FC300F">
        <w:rPr>
          <w:rFonts w:ascii="Times New Roman" w:hAnsi="Times New Roman" w:cs="Times New Roman"/>
          <w:szCs w:val="28"/>
        </w:rPr>
        <w:t xml:space="preserve">Sở </w:t>
      </w:r>
      <w:r>
        <w:rPr>
          <w:rFonts w:ascii="Times New Roman" w:hAnsi="Times New Roman" w:cs="Times New Roman"/>
          <w:szCs w:val="28"/>
        </w:rPr>
        <w:t>KH&amp;ĐT</w:t>
      </w:r>
      <w:r w:rsidRPr="00FC300F">
        <w:rPr>
          <w:rFonts w:ascii="Times New Roman" w:hAnsi="Times New Roman" w:cs="Times New Roman"/>
          <w:szCs w:val="28"/>
        </w:rPr>
        <w:t>;</w:t>
      </w:r>
    </w:p>
    <w:p w14:paraId="282A66AC" w14:textId="77777777" w:rsidR="005D302E" w:rsidRPr="00FC300F" w:rsidRDefault="005D302E" w:rsidP="005D302E">
      <w:pPr>
        <w:tabs>
          <w:tab w:val="center" w:pos="6521"/>
        </w:tabs>
        <w:jc w:val="both"/>
        <w:rPr>
          <w:rFonts w:ascii="Times New Roman" w:hAnsi="Times New Roman" w:cs="Times New Roman"/>
          <w:szCs w:val="28"/>
        </w:rPr>
      </w:pPr>
      <w:r w:rsidRPr="00FC300F">
        <w:rPr>
          <w:rFonts w:ascii="Times New Roman" w:hAnsi="Times New Roman" w:cs="Times New Roman"/>
          <w:szCs w:val="28"/>
        </w:rPr>
        <w:t>- TT TVHU; UBND, UBMTTQVN huyện;</w:t>
      </w:r>
    </w:p>
    <w:p w14:paraId="7DB19944" w14:textId="77777777" w:rsidR="005D302E" w:rsidRPr="00FC300F" w:rsidRDefault="005D302E" w:rsidP="005D302E">
      <w:pPr>
        <w:tabs>
          <w:tab w:val="center" w:pos="6521"/>
        </w:tabs>
        <w:jc w:val="both"/>
        <w:rPr>
          <w:rFonts w:ascii="Times New Roman" w:hAnsi="Times New Roman" w:cs="Times New Roman"/>
          <w:szCs w:val="28"/>
        </w:rPr>
      </w:pPr>
      <w:r w:rsidRPr="00FC300F">
        <w:rPr>
          <w:rFonts w:ascii="Times New Roman" w:hAnsi="Times New Roman" w:cs="Times New Roman"/>
          <w:szCs w:val="28"/>
        </w:rPr>
        <w:t>- Các Ban HĐND huyện;</w:t>
      </w:r>
    </w:p>
    <w:p w14:paraId="2151BC2B" w14:textId="77777777" w:rsidR="005D302E" w:rsidRPr="00FC300F" w:rsidRDefault="005D302E" w:rsidP="005D302E">
      <w:pPr>
        <w:tabs>
          <w:tab w:val="center" w:pos="6521"/>
        </w:tabs>
        <w:jc w:val="both"/>
        <w:rPr>
          <w:rFonts w:ascii="Times New Roman" w:hAnsi="Times New Roman" w:cs="Times New Roman"/>
          <w:szCs w:val="28"/>
        </w:rPr>
      </w:pPr>
      <w:r w:rsidRPr="00FC300F">
        <w:rPr>
          <w:rFonts w:ascii="Times New Roman" w:hAnsi="Times New Roman" w:cs="Times New Roman"/>
          <w:szCs w:val="28"/>
        </w:rPr>
        <w:t>- Đại biểu HĐND huyện;</w:t>
      </w:r>
    </w:p>
    <w:p w14:paraId="57AC77D7" w14:textId="77777777" w:rsidR="005D302E" w:rsidRPr="00FC300F" w:rsidRDefault="005D302E" w:rsidP="005D302E">
      <w:pPr>
        <w:tabs>
          <w:tab w:val="center" w:pos="6521"/>
        </w:tabs>
        <w:jc w:val="both"/>
        <w:rPr>
          <w:rFonts w:ascii="Times New Roman" w:hAnsi="Times New Roman" w:cs="Times New Roman"/>
          <w:szCs w:val="28"/>
        </w:rPr>
      </w:pPr>
      <w:r w:rsidRPr="00FC300F">
        <w:rPr>
          <w:rFonts w:ascii="Times New Roman" w:hAnsi="Times New Roman" w:cs="Times New Roman"/>
          <w:szCs w:val="28"/>
        </w:rPr>
        <w:t xml:space="preserve">- </w:t>
      </w:r>
      <w:r>
        <w:rPr>
          <w:rFonts w:ascii="Times New Roman" w:hAnsi="Times New Roman" w:cs="Times New Roman"/>
          <w:szCs w:val="28"/>
        </w:rPr>
        <w:t xml:space="preserve">HĐND và </w:t>
      </w:r>
      <w:r w:rsidRPr="00FC300F">
        <w:rPr>
          <w:rFonts w:ascii="Times New Roman" w:hAnsi="Times New Roman" w:cs="Times New Roman"/>
          <w:szCs w:val="28"/>
        </w:rPr>
        <w:t>UBND các xã;</w:t>
      </w:r>
    </w:p>
    <w:p w14:paraId="0E7E521E" w14:textId="77777777" w:rsidR="005D302E" w:rsidRPr="00FC300F" w:rsidRDefault="005D302E" w:rsidP="005D302E">
      <w:pPr>
        <w:tabs>
          <w:tab w:val="center" w:pos="6521"/>
        </w:tabs>
        <w:jc w:val="both"/>
        <w:rPr>
          <w:rFonts w:ascii="Times New Roman" w:hAnsi="Times New Roman" w:cs="Times New Roman"/>
          <w:szCs w:val="28"/>
        </w:rPr>
      </w:pPr>
      <w:r w:rsidRPr="00FC300F">
        <w:rPr>
          <w:rFonts w:ascii="Times New Roman" w:hAnsi="Times New Roman" w:cs="Times New Roman"/>
          <w:szCs w:val="28"/>
        </w:rPr>
        <w:t>- Các cơ quan, ban, ngành;</w:t>
      </w:r>
    </w:p>
    <w:p w14:paraId="1F2108AA" w14:textId="77777777" w:rsidR="005D302E" w:rsidRPr="00FC300F" w:rsidRDefault="005D302E" w:rsidP="005D302E">
      <w:pPr>
        <w:tabs>
          <w:tab w:val="center" w:pos="6521"/>
        </w:tabs>
        <w:jc w:val="both"/>
        <w:rPr>
          <w:rFonts w:ascii="Times New Roman" w:hAnsi="Times New Roman" w:cs="Times New Roman"/>
          <w:szCs w:val="28"/>
        </w:rPr>
      </w:pPr>
      <w:r w:rsidRPr="00FC300F">
        <w:rPr>
          <w:rFonts w:ascii="Times New Roman" w:hAnsi="Times New Roman" w:cs="Times New Roman"/>
          <w:szCs w:val="28"/>
        </w:rPr>
        <w:t>- Lưu</w:t>
      </w:r>
      <w:r>
        <w:rPr>
          <w:rFonts w:ascii="Times New Roman" w:hAnsi="Times New Roman" w:cs="Times New Roman"/>
          <w:szCs w:val="28"/>
        </w:rPr>
        <w:t>:</w:t>
      </w:r>
      <w:r w:rsidRPr="00FC300F">
        <w:rPr>
          <w:rFonts w:ascii="Times New Roman" w:hAnsi="Times New Roman" w:cs="Times New Roman"/>
          <w:szCs w:val="28"/>
        </w:rPr>
        <w:t xml:space="preserve"> VT</w:t>
      </w:r>
      <w:r>
        <w:rPr>
          <w:rFonts w:ascii="Times New Roman" w:hAnsi="Times New Roman" w:cs="Times New Roman"/>
          <w:szCs w:val="28"/>
        </w:rPr>
        <w:t xml:space="preserve">, </w:t>
      </w:r>
      <w:r w:rsidRPr="00FC300F">
        <w:rPr>
          <w:rFonts w:ascii="Times New Roman" w:hAnsi="Times New Roman" w:cs="Times New Roman"/>
          <w:szCs w:val="28"/>
        </w:rPr>
        <w:t>HĐND.</w:t>
      </w:r>
    </w:p>
    <w:p w14:paraId="51562B56" w14:textId="77777777" w:rsidR="005D302E" w:rsidRPr="004032ED" w:rsidRDefault="005D302E" w:rsidP="005D302E">
      <w:pPr>
        <w:tabs>
          <w:tab w:val="center" w:pos="6521"/>
        </w:tabs>
        <w:jc w:val="both"/>
        <w:rPr>
          <w:rFonts w:ascii="Times New Roman" w:hAnsi="Times New Roman" w:cs="Times New Roman"/>
          <w:b/>
          <w:sz w:val="28"/>
          <w:szCs w:val="28"/>
        </w:rPr>
      </w:pPr>
      <w:r>
        <w:rPr>
          <w:rFonts w:ascii="Times New Roman" w:hAnsi="Times New Roman" w:cs="Times New Roman"/>
          <w:sz w:val="28"/>
          <w:szCs w:val="28"/>
        </w:rPr>
        <w:tab/>
      </w:r>
      <w:r w:rsidRPr="001D4357">
        <w:rPr>
          <w:rFonts w:ascii="Times New Roman" w:hAnsi="Times New Roman" w:cs="Times New Roman"/>
          <w:b/>
          <w:sz w:val="28"/>
          <w:szCs w:val="28"/>
        </w:rPr>
        <w:t>#ChuKyLanhDao</w:t>
      </w:r>
    </w:p>
    <w:sectPr w:rsidR="005D302E" w:rsidRPr="004032ED" w:rsidSect="00AF2C5B">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705D" w14:textId="77777777" w:rsidR="00600873" w:rsidRDefault="00600873" w:rsidP="009A7445">
      <w:r>
        <w:separator/>
      </w:r>
    </w:p>
  </w:endnote>
  <w:endnote w:type="continuationSeparator" w:id="0">
    <w:p w14:paraId="3706AD07" w14:textId="77777777" w:rsidR="00600873" w:rsidRDefault="00600873" w:rsidP="009A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357B" w14:textId="77777777" w:rsidR="00600873" w:rsidRDefault="00600873" w:rsidP="009A7445">
      <w:r>
        <w:separator/>
      </w:r>
    </w:p>
  </w:footnote>
  <w:footnote w:type="continuationSeparator" w:id="0">
    <w:p w14:paraId="312BDF41" w14:textId="77777777" w:rsidR="00600873" w:rsidRDefault="00600873" w:rsidP="009A7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4A2"/>
    <w:rsid w:val="0007296C"/>
    <w:rsid w:val="000846A5"/>
    <w:rsid w:val="000D3880"/>
    <w:rsid w:val="001157DC"/>
    <w:rsid w:val="00174168"/>
    <w:rsid w:val="001752D6"/>
    <w:rsid w:val="001B5684"/>
    <w:rsid w:val="001D1835"/>
    <w:rsid w:val="00230E11"/>
    <w:rsid w:val="002E59CC"/>
    <w:rsid w:val="002F4667"/>
    <w:rsid w:val="00330F21"/>
    <w:rsid w:val="00336DEE"/>
    <w:rsid w:val="00375BF7"/>
    <w:rsid w:val="00384FED"/>
    <w:rsid w:val="00392136"/>
    <w:rsid w:val="003A18A8"/>
    <w:rsid w:val="003E7DC0"/>
    <w:rsid w:val="003F6A5B"/>
    <w:rsid w:val="00404DC4"/>
    <w:rsid w:val="004734A2"/>
    <w:rsid w:val="004B02FD"/>
    <w:rsid w:val="004C3B89"/>
    <w:rsid w:val="004D4DC0"/>
    <w:rsid w:val="0050706B"/>
    <w:rsid w:val="00531E1D"/>
    <w:rsid w:val="0056342F"/>
    <w:rsid w:val="00564C09"/>
    <w:rsid w:val="005A7DE2"/>
    <w:rsid w:val="005D302E"/>
    <w:rsid w:val="005E3DA1"/>
    <w:rsid w:val="00600873"/>
    <w:rsid w:val="00604D01"/>
    <w:rsid w:val="00612069"/>
    <w:rsid w:val="00627E74"/>
    <w:rsid w:val="0064222F"/>
    <w:rsid w:val="0065526D"/>
    <w:rsid w:val="0068362C"/>
    <w:rsid w:val="006A0341"/>
    <w:rsid w:val="006E4AEB"/>
    <w:rsid w:val="00746827"/>
    <w:rsid w:val="007614B9"/>
    <w:rsid w:val="00787D9F"/>
    <w:rsid w:val="007D18A6"/>
    <w:rsid w:val="0080111C"/>
    <w:rsid w:val="00812149"/>
    <w:rsid w:val="008B7AD6"/>
    <w:rsid w:val="008C21CD"/>
    <w:rsid w:val="008F3837"/>
    <w:rsid w:val="008F43B5"/>
    <w:rsid w:val="00950546"/>
    <w:rsid w:val="00987E5C"/>
    <w:rsid w:val="009A7445"/>
    <w:rsid w:val="009B74A4"/>
    <w:rsid w:val="009D0574"/>
    <w:rsid w:val="009E1267"/>
    <w:rsid w:val="00A16940"/>
    <w:rsid w:val="00A70D7C"/>
    <w:rsid w:val="00A96BDF"/>
    <w:rsid w:val="00AD193D"/>
    <w:rsid w:val="00AF2C5B"/>
    <w:rsid w:val="00B325A3"/>
    <w:rsid w:val="00BB0F44"/>
    <w:rsid w:val="00C0405F"/>
    <w:rsid w:val="00C1491A"/>
    <w:rsid w:val="00C32095"/>
    <w:rsid w:val="00CC068A"/>
    <w:rsid w:val="00CC5ED6"/>
    <w:rsid w:val="00D27A8B"/>
    <w:rsid w:val="00D32ADD"/>
    <w:rsid w:val="00D61D01"/>
    <w:rsid w:val="00D96A31"/>
    <w:rsid w:val="00DA6D01"/>
    <w:rsid w:val="00E26979"/>
    <w:rsid w:val="00E50204"/>
    <w:rsid w:val="00E83890"/>
    <w:rsid w:val="00E959C2"/>
    <w:rsid w:val="00EC36D0"/>
    <w:rsid w:val="00ED5651"/>
    <w:rsid w:val="00F43EC1"/>
    <w:rsid w:val="00F72C26"/>
    <w:rsid w:val="00FC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BB8B"/>
  <w15:docId w15:val="{CA67BAC3-F9DE-41C4-B744-A4760125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A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BHXH</dc:creator>
  <cp:lastModifiedBy>Dell</cp:lastModifiedBy>
  <cp:revision>24</cp:revision>
  <dcterms:created xsi:type="dcterms:W3CDTF">2023-12-18T07:18:00Z</dcterms:created>
  <dcterms:modified xsi:type="dcterms:W3CDTF">2023-12-20T01:58:00Z</dcterms:modified>
</cp:coreProperties>
</file>