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7" w:type="dxa"/>
        <w:tblLook w:val="04A0" w:firstRow="1" w:lastRow="0" w:firstColumn="1" w:lastColumn="0" w:noHBand="0" w:noVBand="1"/>
      </w:tblPr>
      <w:tblGrid>
        <w:gridCol w:w="3686"/>
        <w:gridCol w:w="5811"/>
      </w:tblGrid>
      <w:tr w:rsidR="001302A1" w:rsidRPr="008920A6" w:rsidTr="00355EBB">
        <w:tc>
          <w:tcPr>
            <w:tcW w:w="3686" w:type="dxa"/>
            <w:shd w:val="clear" w:color="auto" w:fill="auto"/>
          </w:tcPr>
          <w:p w:rsidR="001302A1" w:rsidRPr="008920A6" w:rsidRDefault="005332B6" w:rsidP="00F93720">
            <w:pPr>
              <w:spacing w:after="0"/>
              <w:jc w:val="center"/>
              <w:rPr>
                <w:b/>
                <w:color w:val="000000" w:themeColor="text1"/>
                <w:sz w:val="26"/>
                <w:szCs w:val="26"/>
              </w:rPr>
            </w:pPr>
            <w:r>
              <w:rPr>
                <w:b/>
                <w:color w:val="000000" w:themeColor="text1"/>
                <w:sz w:val="26"/>
                <w:szCs w:val="26"/>
              </w:rPr>
              <w:t>HỘI ĐỒNG NHÂN DÂN</w:t>
            </w:r>
          </w:p>
          <w:p w:rsidR="001302A1" w:rsidRPr="008920A6" w:rsidRDefault="001302A1" w:rsidP="00F93720">
            <w:pPr>
              <w:spacing w:after="0"/>
              <w:jc w:val="center"/>
              <w:rPr>
                <w:b/>
                <w:color w:val="000000" w:themeColor="text1"/>
                <w:sz w:val="26"/>
                <w:szCs w:val="26"/>
              </w:rPr>
            </w:pPr>
            <w:r w:rsidRPr="008920A6">
              <w:rPr>
                <w:b/>
                <w:color w:val="000000" w:themeColor="text1"/>
                <w:sz w:val="26"/>
                <w:szCs w:val="26"/>
              </w:rPr>
              <w:t>HUYỆN NAM TRÀ MY</w:t>
            </w:r>
          </w:p>
          <w:p w:rsidR="001302A1" w:rsidRPr="008920A6" w:rsidRDefault="001302A1" w:rsidP="00F93720">
            <w:pPr>
              <w:tabs>
                <w:tab w:val="left" w:pos="1991"/>
              </w:tabs>
              <w:spacing w:before="120" w:after="0"/>
              <w:jc w:val="center"/>
              <w:rPr>
                <w:color w:val="000000" w:themeColor="text1"/>
                <w:szCs w:val="28"/>
              </w:rPr>
            </w:pPr>
            <w:r w:rsidRPr="008920A6">
              <w:rPr>
                <w:noProof/>
                <w:color w:val="000000" w:themeColor="text1"/>
                <w:sz w:val="26"/>
                <w:szCs w:val="26"/>
              </w:rPr>
              <mc:AlternateContent>
                <mc:Choice Requires="wps">
                  <w:drawing>
                    <wp:anchor distT="4294967293" distB="4294967293" distL="114300" distR="114300" simplePos="0" relativeHeight="251659264" behindDoc="0" locked="0" layoutInCell="1" allowOverlap="1" wp14:anchorId="1FF74462" wp14:editId="6C072CCE">
                      <wp:simplePos x="0" y="0"/>
                      <wp:positionH relativeFrom="margin">
                        <wp:align>center</wp:align>
                      </wp:positionH>
                      <wp:positionV relativeFrom="paragraph">
                        <wp:posOffset>29265</wp:posOffset>
                      </wp:positionV>
                      <wp:extent cx="1049573" cy="0"/>
                      <wp:effectExtent l="0" t="0" r="368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9573"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817BFD3" id="Straight Connector 1" o:spid="_x0000_s1026" style="position:absolute;z-index:25165926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2.3pt" to="82.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" strokecolor="windowText" strokeweight=".5pt">
                      <v:stroke joinstyle="miter"/>
                      <o:lock v:ext="edit" shapetype="f"/>
                      <w10:wrap anchorx="margin"/>
                    </v:line>
                  </w:pict>
                </mc:Fallback>
              </mc:AlternateContent>
            </w:r>
          </w:p>
        </w:tc>
        <w:tc>
          <w:tcPr>
            <w:tcW w:w="5811" w:type="dxa"/>
            <w:shd w:val="clear" w:color="auto" w:fill="auto"/>
          </w:tcPr>
          <w:p w:rsidR="001302A1" w:rsidRPr="008920A6" w:rsidRDefault="001302A1" w:rsidP="00F93720">
            <w:pPr>
              <w:spacing w:after="0"/>
              <w:jc w:val="center"/>
              <w:rPr>
                <w:b/>
                <w:color w:val="000000" w:themeColor="text1"/>
                <w:sz w:val="26"/>
              </w:rPr>
            </w:pPr>
            <w:r w:rsidRPr="008920A6">
              <w:rPr>
                <w:b/>
                <w:color w:val="000000" w:themeColor="text1"/>
                <w:sz w:val="26"/>
              </w:rPr>
              <w:t>CỘNG HÒA XÃ HỘI CHỦ NGHĨA VIỆT NAM</w:t>
            </w:r>
          </w:p>
          <w:p w:rsidR="001302A1" w:rsidRPr="008920A6" w:rsidRDefault="001302A1" w:rsidP="00F93720">
            <w:pPr>
              <w:spacing w:after="0"/>
              <w:jc w:val="center"/>
              <w:rPr>
                <w:b/>
                <w:color w:val="000000" w:themeColor="text1"/>
              </w:rPr>
            </w:pPr>
            <w:r w:rsidRPr="008920A6">
              <w:rPr>
                <w:b/>
                <w:color w:val="000000" w:themeColor="text1"/>
              </w:rPr>
              <w:t>Độc lập – Tự do – Hạnh phúc</w:t>
            </w:r>
          </w:p>
          <w:p w:rsidR="005332B6" w:rsidRPr="005332B6" w:rsidRDefault="001302A1" w:rsidP="002011F1">
            <w:pPr>
              <w:spacing w:before="120" w:after="0"/>
              <w:jc w:val="center"/>
              <w:rPr>
                <w:i/>
                <w:iCs/>
                <w:color w:val="000000" w:themeColor="text1"/>
                <w:szCs w:val="28"/>
              </w:rPr>
            </w:pPr>
            <w:r w:rsidRPr="008920A6">
              <w:rPr>
                <w:noProof/>
                <w:color w:val="000000" w:themeColor="text1"/>
              </w:rPr>
              <mc:AlternateContent>
                <mc:Choice Requires="wps">
                  <w:drawing>
                    <wp:anchor distT="4294967293" distB="4294967293" distL="114300" distR="114300" simplePos="0" relativeHeight="251660288" behindDoc="0" locked="0" layoutInCell="1" allowOverlap="1" wp14:anchorId="6A4EC66E" wp14:editId="6B1F63DE">
                      <wp:simplePos x="0" y="0"/>
                      <wp:positionH relativeFrom="margin">
                        <wp:align>center</wp:align>
                      </wp:positionH>
                      <wp:positionV relativeFrom="paragraph">
                        <wp:posOffset>17144</wp:posOffset>
                      </wp:positionV>
                      <wp:extent cx="22091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16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ADDD877" id="Straight Connector 2" o:spid="_x0000_s1026" style="position:absolute;z-index:25166028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35pt" to="173.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" strokecolor="windowText" strokeweight=".5pt">
                      <v:stroke joinstyle="miter"/>
                      <o:lock v:ext="edit" shapetype="f"/>
                      <w10:wrap anchorx="margin"/>
                    </v:line>
                  </w:pict>
                </mc:Fallback>
              </mc:AlternateContent>
            </w:r>
          </w:p>
        </w:tc>
      </w:tr>
    </w:tbl>
    <w:p w:rsidR="004F1269" w:rsidRDefault="004F1269" w:rsidP="005332B6">
      <w:pPr>
        <w:jc w:val="center"/>
      </w:pPr>
    </w:p>
    <w:p w:rsidR="005332B6" w:rsidRPr="00044EF7" w:rsidRDefault="005332B6" w:rsidP="005332B6">
      <w:pPr>
        <w:jc w:val="center"/>
        <w:rPr>
          <w:b/>
        </w:rPr>
      </w:pPr>
      <w:r w:rsidRPr="00044EF7">
        <w:rPr>
          <w:b/>
        </w:rPr>
        <w:t xml:space="preserve">GỢI Ý THẢO LUẬN </w:t>
      </w:r>
      <w:r w:rsidR="002170D5">
        <w:rPr>
          <w:b/>
        </w:rPr>
        <w:t>TỔ</w:t>
      </w:r>
    </w:p>
    <w:p w:rsidR="005332B6" w:rsidRDefault="00044EF7" w:rsidP="005332B6">
      <w:pPr>
        <w:jc w:val="center"/>
        <w:rPr>
          <w:b/>
        </w:rPr>
      </w:pPr>
      <w:r>
        <w:rPr>
          <w:b/>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269930</wp:posOffset>
                </wp:positionV>
                <wp:extent cx="2504661" cy="0"/>
                <wp:effectExtent l="0" t="0" r="29210" b="19050"/>
                <wp:wrapNone/>
                <wp:docPr id="3" name="Straight Connector 3"/>
                <wp:cNvGraphicFramePr/>
                <a:graphic xmlns:a="http://schemas.openxmlformats.org/drawingml/2006/main">
                  <a:graphicData uri="http://schemas.microsoft.com/office/word/2010/wordprocessingShape">
                    <wps:wsp>
                      <wps:cNvCnPr/>
                      <wps:spPr>
                        <a:xfrm>
                          <a:off x="0" y="0"/>
                          <a:ext cx="25046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C6103A" id="Straight Connector 3"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21.25pt" to="197.2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" strokecolor="black [3213]" strokeweight=".5pt">
                <v:stroke joinstyle="miter"/>
                <w10:wrap anchorx="margin"/>
              </v:line>
            </w:pict>
          </mc:Fallback>
        </mc:AlternateContent>
      </w:r>
      <w:r w:rsidRPr="00044EF7">
        <w:rPr>
          <w:b/>
        </w:rPr>
        <w:t xml:space="preserve">(Tại kỳ họp thứ </w:t>
      </w:r>
      <w:r w:rsidR="00CF6A12">
        <w:rPr>
          <w:b/>
        </w:rPr>
        <w:t>9</w:t>
      </w:r>
      <w:r w:rsidRPr="00044EF7">
        <w:rPr>
          <w:b/>
        </w:rPr>
        <w:t>, HĐND huyện Nam Trà My khóa XII, nhiệm kỳ 2021-2026)</w:t>
      </w:r>
    </w:p>
    <w:p w:rsidR="00044EF7" w:rsidRDefault="00044EF7" w:rsidP="005332B6">
      <w:pPr>
        <w:jc w:val="center"/>
        <w:rPr>
          <w:b/>
        </w:rPr>
      </w:pPr>
    </w:p>
    <w:p w:rsidR="009C0483" w:rsidRDefault="00044EF7" w:rsidP="009C0483">
      <w:pPr>
        <w:ind w:firstLine="720"/>
        <w:jc w:val="both"/>
      </w:pPr>
      <w:r>
        <w:t xml:space="preserve">Để buổi thảo luận </w:t>
      </w:r>
      <w:r w:rsidR="002170D5">
        <w:t xml:space="preserve">Tổ </w:t>
      </w:r>
      <w:r>
        <w:t xml:space="preserve">đạt chất lượng, có trọng tâm, trọng điểm, </w:t>
      </w:r>
      <w:r w:rsidR="00975687">
        <w:t xml:space="preserve">Chủ tọa kỳ họp </w:t>
      </w:r>
      <w:r>
        <w:t>đề nghị các vị địa biểu HĐND huyện, đại biểu khách mời tập trung thảo luận các nội dung sau:</w:t>
      </w:r>
    </w:p>
    <w:p w:rsidR="009C0483" w:rsidRPr="00A92E5C" w:rsidRDefault="00044EF7" w:rsidP="009C0483">
      <w:pPr>
        <w:ind w:firstLine="720"/>
        <w:jc w:val="both"/>
        <w:rPr>
          <w:b/>
        </w:rPr>
      </w:pPr>
      <w:r w:rsidRPr="00A92E5C">
        <w:rPr>
          <w:b/>
        </w:rPr>
        <w:t>1. Tình hình</w:t>
      </w:r>
      <w:r w:rsidR="000435E9" w:rsidRPr="00A92E5C">
        <w:rPr>
          <w:b/>
        </w:rPr>
        <w:t xml:space="preserve"> kinh tế - xã hội</w:t>
      </w:r>
      <w:r w:rsidR="002D4C59" w:rsidRPr="00A92E5C">
        <w:rPr>
          <w:b/>
        </w:rPr>
        <w:t>, quố</w:t>
      </w:r>
      <w:r w:rsidR="00CF6A12" w:rsidRPr="00A92E5C">
        <w:rPr>
          <w:b/>
        </w:rPr>
        <w:t xml:space="preserve">c phòng – an ninh năm 2023; kế hoạch phát triển kinh tế - xã hội, </w:t>
      </w:r>
      <w:r w:rsidR="00892339" w:rsidRPr="00A92E5C">
        <w:rPr>
          <w:b/>
        </w:rPr>
        <w:t xml:space="preserve">bảo </w:t>
      </w:r>
      <w:r w:rsidR="00CF6A12" w:rsidRPr="00A92E5C">
        <w:rPr>
          <w:b/>
        </w:rPr>
        <w:t xml:space="preserve">đảm quốc phòng -an ninh </w:t>
      </w:r>
      <w:r w:rsidR="002D4C59" w:rsidRPr="00A92E5C">
        <w:rPr>
          <w:b/>
        </w:rPr>
        <w:t>năm 202</w:t>
      </w:r>
      <w:r w:rsidR="00CF6A12" w:rsidRPr="00A92E5C">
        <w:rPr>
          <w:b/>
        </w:rPr>
        <w:t>4</w:t>
      </w:r>
      <w:r w:rsidR="002D4C59" w:rsidRPr="00A92E5C">
        <w:rPr>
          <w:b/>
        </w:rPr>
        <w:t>:</w:t>
      </w:r>
    </w:p>
    <w:p w:rsidR="009C0483" w:rsidRPr="00A92E5C" w:rsidRDefault="002645E2" w:rsidP="009C0483">
      <w:pPr>
        <w:ind w:firstLine="720"/>
        <w:jc w:val="both"/>
        <w:rPr>
          <w:b/>
          <w:i/>
        </w:rPr>
      </w:pPr>
      <w:r w:rsidRPr="00A92E5C">
        <w:rPr>
          <w:b/>
          <w:i/>
          <w:color w:val="000000"/>
        </w:rPr>
        <w:t xml:space="preserve">1.1. Tình hình </w:t>
      </w:r>
      <w:r w:rsidR="00CF6A12" w:rsidRPr="00A92E5C">
        <w:rPr>
          <w:b/>
          <w:i/>
        </w:rPr>
        <w:t>kinh tế - xã hội</w:t>
      </w:r>
      <w:r w:rsidR="00CF6A12" w:rsidRPr="00A92E5C">
        <w:rPr>
          <w:b/>
          <w:i/>
          <w:color w:val="000000"/>
        </w:rPr>
        <w:t xml:space="preserve"> </w:t>
      </w:r>
      <w:r w:rsidRPr="00A92E5C">
        <w:rPr>
          <w:b/>
          <w:i/>
          <w:color w:val="000000"/>
        </w:rPr>
        <w:t>kinh tế - xã hội, quố</w:t>
      </w:r>
      <w:r w:rsidR="00EE399D" w:rsidRPr="00A92E5C">
        <w:rPr>
          <w:b/>
          <w:i/>
          <w:color w:val="000000"/>
        </w:rPr>
        <w:t>c phòng - an ninh năm 2023</w:t>
      </w:r>
    </w:p>
    <w:p w:rsidR="009C0483" w:rsidRDefault="002645E2" w:rsidP="009C0483">
      <w:pPr>
        <w:ind w:firstLine="720"/>
        <w:jc w:val="both"/>
      </w:pPr>
      <w:r>
        <w:rPr>
          <w:color w:val="000000"/>
        </w:rPr>
        <w:t>- Tham gia góp ý sự chỉ đạo, điều hành củ</w:t>
      </w:r>
      <w:r w:rsidR="004216FD">
        <w:rPr>
          <w:color w:val="000000"/>
        </w:rPr>
        <w:t>a U</w:t>
      </w:r>
      <w:r>
        <w:rPr>
          <w:color w:val="000000"/>
        </w:rPr>
        <w:t>BND huyệ</w:t>
      </w:r>
      <w:r w:rsidR="00EE399D">
        <w:rPr>
          <w:color w:val="000000"/>
        </w:rPr>
        <w:t>n trong năm 2023</w:t>
      </w:r>
      <w:r>
        <w:rPr>
          <w:color w:val="000000"/>
        </w:rPr>
        <w:t>, những ưu điểm, khuyết điểm và nguyên nhân.</w:t>
      </w:r>
      <w:bookmarkStart w:id="0" w:name="bookmark3"/>
      <w:bookmarkEnd w:id="0"/>
    </w:p>
    <w:p w:rsidR="00292339" w:rsidRDefault="002645E2" w:rsidP="009C0483">
      <w:pPr>
        <w:ind w:firstLine="720"/>
        <w:jc w:val="both"/>
        <w:rPr>
          <w:color w:val="000000"/>
        </w:rPr>
      </w:pPr>
      <w:r>
        <w:rPr>
          <w:color w:val="000000"/>
        </w:rPr>
        <w:t xml:space="preserve">- </w:t>
      </w:r>
      <w:r w:rsidR="00866DA6">
        <w:rPr>
          <w:color w:val="000000"/>
        </w:rPr>
        <w:t>Phân tích, đ</w:t>
      </w:r>
      <w:r>
        <w:rPr>
          <w:color w:val="000000"/>
        </w:rPr>
        <w:t>ánh giá tình hình thực hiện các chỉ tiêu kinh tế - xã hội, quố</w:t>
      </w:r>
      <w:r w:rsidR="00EE399D">
        <w:rPr>
          <w:color w:val="000000"/>
        </w:rPr>
        <w:t>c phòng - an ninh năm 2023</w:t>
      </w:r>
      <w:r>
        <w:rPr>
          <w:color w:val="000000"/>
        </w:rPr>
        <w:t>.</w:t>
      </w:r>
      <w:bookmarkStart w:id="1" w:name="bookmark4"/>
      <w:bookmarkEnd w:id="1"/>
      <w:r w:rsidR="00292339" w:rsidRPr="00292339">
        <w:rPr>
          <w:color w:val="000000"/>
        </w:rPr>
        <w:t xml:space="preserve"> </w:t>
      </w:r>
    </w:p>
    <w:p w:rsidR="002645E2" w:rsidRDefault="002645E2" w:rsidP="009C0483">
      <w:pPr>
        <w:ind w:firstLine="720"/>
        <w:jc w:val="both"/>
        <w:rPr>
          <w:color w:val="000000"/>
        </w:rPr>
      </w:pPr>
      <w:r>
        <w:rPr>
          <w:color w:val="000000"/>
        </w:rPr>
        <w:t>- Tình hình thực hiện các chương trình, chính sách dân tộc trên địa bàn huyện</w:t>
      </w:r>
      <w:bookmarkStart w:id="2" w:name="bookmark5"/>
      <w:bookmarkEnd w:id="2"/>
      <w:r w:rsidR="00FA2DC3">
        <w:rPr>
          <w:color w:val="000000"/>
        </w:rPr>
        <w:t>.</w:t>
      </w:r>
    </w:p>
    <w:p w:rsidR="002645E2" w:rsidRDefault="002645E2" w:rsidP="009C0483">
      <w:pPr>
        <w:ind w:firstLine="720"/>
        <w:jc w:val="both"/>
        <w:rPr>
          <w:color w:val="000000"/>
        </w:rPr>
      </w:pPr>
      <w:r>
        <w:rPr>
          <w:color w:val="000000"/>
        </w:rPr>
        <w:t xml:space="preserve">- </w:t>
      </w:r>
      <w:r w:rsidR="00FA2DC3">
        <w:rPr>
          <w:color w:val="000000"/>
        </w:rPr>
        <w:t>Vấn đề an sinh xã hội,</w:t>
      </w:r>
      <w:r>
        <w:rPr>
          <w:color w:val="000000"/>
        </w:rPr>
        <w:t xml:space="preserve"> tình hình đời số</w:t>
      </w:r>
      <w:r w:rsidR="004216FD">
        <w:rPr>
          <w:color w:val="000000"/>
        </w:rPr>
        <w:t>ng N</w:t>
      </w:r>
      <w:r>
        <w:rPr>
          <w:color w:val="000000"/>
        </w:rPr>
        <w:t xml:space="preserve">hân dân, </w:t>
      </w:r>
      <w:r w:rsidR="004E77ED">
        <w:rPr>
          <w:color w:val="000000"/>
        </w:rPr>
        <w:t>công tác p</w:t>
      </w:r>
      <w:r w:rsidR="009A4D71">
        <w:rPr>
          <w:color w:val="000000"/>
        </w:rPr>
        <w:t xml:space="preserve">hòng chống dịch bệnh, </w:t>
      </w:r>
      <w:r>
        <w:rPr>
          <w:color w:val="000000"/>
        </w:rPr>
        <w:t>chăm sóc sứ</w:t>
      </w:r>
      <w:r w:rsidR="00FA2DC3">
        <w:rPr>
          <w:color w:val="000000"/>
        </w:rPr>
        <w:t>c khỏe</w:t>
      </w:r>
      <w:r w:rsidR="004216FD">
        <w:rPr>
          <w:color w:val="000000"/>
        </w:rPr>
        <w:t xml:space="preserve"> N</w:t>
      </w:r>
      <w:r>
        <w:rPr>
          <w:color w:val="000000"/>
        </w:rPr>
        <w:t xml:space="preserve">hân dân, </w:t>
      </w:r>
      <w:r w:rsidR="0002720C">
        <w:rPr>
          <w:color w:val="000000"/>
        </w:rPr>
        <w:t>công tác bảo tồn bản sắc văn hóa các dân tộc,</w:t>
      </w:r>
      <w:r>
        <w:rPr>
          <w:color w:val="000000"/>
        </w:rPr>
        <w:t xml:space="preserve"> giáo dục đào tạo và giải quyết việc làm.</w:t>
      </w:r>
      <w:bookmarkStart w:id="3" w:name="bookmark6"/>
      <w:bookmarkEnd w:id="3"/>
    </w:p>
    <w:p w:rsidR="002645E2" w:rsidRDefault="002645E2" w:rsidP="009C0483">
      <w:pPr>
        <w:ind w:firstLine="720"/>
        <w:jc w:val="both"/>
        <w:rPr>
          <w:color w:val="000000"/>
        </w:rPr>
      </w:pPr>
      <w:r>
        <w:rPr>
          <w:color w:val="000000"/>
        </w:rPr>
        <w:t xml:space="preserve">- </w:t>
      </w:r>
      <w:r w:rsidR="007269D8">
        <w:rPr>
          <w:color w:val="000000"/>
        </w:rPr>
        <w:t>Công tác đảm bảo</w:t>
      </w:r>
      <w:r>
        <w:rPr>
          <w:color w:val="000000"/>
        </w:rPr>
        <w:t xml:space="preserve"> an ninh chính trị, trật tự an toàn xã hội</w:t>
      </w:r>
      <w:r w:rsidR="007269D8">
        <w:rPr>
          <w:color w:val="000000"/>
        </w:rPr>
        <w:t xml:space="preserve"> và củng cố quốc phòng, quân sự địa phương</w:t>
      </w:r>
      <w:r>
        <w:rPr>
          <w:color w:val="000000"/>
        </w:rPr>
        <w:t xml:space="preserve">; </w:t>
      </w:r>
      <w:r w:rsidR="004E79C1">
        <w:rPr>
          <w:color w:val="000000"/>
        </w:rPr>
        <w:t xml:space="preserve">công tác giải quyết đơn thư, khiếu nại, tố cáo, </w:t>
      </w:r>
      <w:r w:rsidR="00630BD8">
        <w:rPr>
          <w:color w:val="000000"/>
        </w:rPr>
        <w:t xml:space="preserve">phòng chống tham nhũng, lãng phí; </w:t>
      </w:r>
      <w:r>
        <w:rPr>
          <w:color w:val="000000"/>
        </w:rPr>
        <w:t>quản lý, bảo vệ rừng; khai thác lâm - khoáng sản, an toàn giao thông.</w:t>
      </w:r>
      <w:bookmarkStart w:id="4" w:name="bookmark7"/>
      <w:bookmarkEnd w:id="4"/>
    </w:p>
    <w:p w:rsidR="002645E2" w:rsidRDefault="002645E2" w:rsidP="009C0483">
      <w:pPr>
        <w:ind w:firstLine="720"/>
        <w:jc w:val="both"/>
        <w:rPr>
          <w:color w:val="000000"/>
        </w:rPr>
      </w:pPr>
      <w:r>
        <w:rPr>
          <w:color w:val="000000"/>
        </w:rPr>
        <w:t>- Công tác</w:t>
      </w:r>
      <w:r w:rsidR="00C6443E">
        <w:rPr>
          <w:color w:val="000000"/>
        </w:rPr>
        <w:t xml:space="preserve"> lập</w:t>
      </w:r>
      <w:r>
        <w:rPr>
          <w:color w:val="000000"/>
        </w:rPr>
        <w:t xml:space="preserve"> quy hoạch; quản lý quy hoạch, quản lý đất đai, môi trường, trật tự xây dựng</w:t>
      </w:r>
      <w:bookmarkStart w:id="5" w:name="bookmark8"/>
      <w:bookmarkEnd w:id="5"/>
      <w:r w:rsidR="00C6443E">
        <w:rPr>
          <w:color w:val="000000"/>
        </w:rPr>
        <w:t xml:space="preserve"> và xử lý các vi phạm.</w:t>
      </w:r>
      <w:r w:rsidR="001F7283">
        <w:rPr>
          <w:color w:val="000000"/>
        </w:rPr>
        <w:t xml:space="preserve"> Công tác xây dựng</w:t>
      </w:r>
      <w:r w:rsidR="00A92E5C">
        <w:rPr>
          <w:color w:val="000000"/>
        </w:rPr>
        <w:t>, duy trì các tiêu chí</w:t>
      </w:r>
      <w:r w:rsidR="001F7283">
        <w:rPr>
          <w:color w:val="000000"/>
        </w:rPr>
        <w:t xml:space="preserve"> nông thôn mới</w:t>
      </w:r>
      <w:r w:rsidR="00A92E5C">
        <w:rPr>
          <w:color w:val="000000"/>
        </w:rPr>
        <w:t>.</w:t>
      </w:r>
    </w:p>
    <w:p w:rsidR="002645E2" w:rsidRDefault="002645E2" w:rsidP="009C0483">
      <w:pPr>
        <w:ind w:firstLine="720"/>
        <w:jc w:val="both"/>
        <w:rPr>
          <w:color w:val="000000"/>
        </w:rPr>
      </w:pPr>
      <w:r>
        <w:rPr>
          <w:color w:val="000000"/>
        </w:rPr>
        <w:t>- Hoạt động của Bộ máy chính quyền huyệ</w:t>
      </w:r>
      <w:r w:rsidR="004D5ED1">
        <w:rPr>
          <w:color w:val="000000"/>
        </w:rPr>
        <w:t xml:space="preserve">n, xã; </w:t>
      </w:r>
      <w:r>
        <w:rPr>
          <w:color w:val="000000"/>
        </w:rPr>
        <w:t xml:space="preserve">đánh giá </w:t>
      </w:r>
      <w:r w:rsidR="004D5ED1">
        <w:rPr>
          <w:color w:val="000000"/>
        </w:rPr>
        <w:t>việc thực hiện</w:t>
      </w:r>
      <w:r>
        <w:rPr>
          <w:color w:val="000000"/>
        </w:rPr>
        <w:t xml:space="preserve"> quy chế, giờ giấc làm việc</w:t>
      </w:r>
      <w:r w:rsidR="004D5ED1">
        <w:rPr>
          <w:color w:val="000000"/>
        </w:rPr>
        <w:t>, kỷ cương, kỷ luật hành chính</w:t>
      </w:r>
      <w:r>
        <w:rPr>
          <w:color w:val="000000"/>
        </w:rPr>
        <w:t>; trách nhiệm cá nhân người đứng đ</w:t>
      </w:r>
      <w:r w:rsidR="001F7283">
        <w:rPr>
          <w:color w:val="000000"/>
        </w:rPr>
        <w:t>ầ</w:t>
      </w:r>
      <w:r w:rsidR="006E0943">
        <w:rPr>
          <w:color w:val="000000"/>
        </w:rPr>
        <w:t>u, công tác phố</w:t>
      </w:r>
      <w:r>
        <w:rPr>
          <w:color w:val="000000"/>
        </w:rPr>
        <w:t>i họp giữa các ngành, địa phương.</w:t>
      </w:r>
      <w:bookmarkStart w:id="6" w:name="bookmark9"/>
      <w:bookmarkEnd w:id="6"/>
    </w:p>
    <w:p w:rsidR="007269D8" w:rsidRDefault="007269D8" w:rsidP="009C0483">
      <w:pPr>
        <w:ind w:firstLine="720"/>
        <w:jc w:val="both"/>
        <w:rPr>
          <w:color w:val="000000"/>
        </w:rPr>
      </w:pPr>
      <w:r>
        <w:rPr>
          <w:color w:val="000000"/>
        </w:rPr>
        <w:t xml:space="preserve">- Công tác cải cách </w:t>
      </w:r>
      <w:r w:rsidR="004D5ED1">
        <w:rPr>
          <w:color w:val="000000"/>
        </w:rPr>
        <w:t>hành chính</w:t>
      </w:r>
      <w:r w:rsidR="00B54D02">
        <w:rPr>
          <w:color w:val="000000"/>
        </w:rPr>
        <w:t>, tư pháp</w:t>
      </w:r>
      <w:r w:rsidR="008B0E07">
        <w:rPr>
          <w:color w:val="000000"/>
        </w:rPr>
        <w:t>, nội chính</w:t>
      </w:r>
      <w:r w:rsidR="004D5ED1">
        <w:rPr>
          <w:color w:val="000000"/>
        </w:rPr>
        <w:t xml:space="preserve">; </w:t>
      </w:r>
      <w:r>
        <w:rPr>
          <w:color w:val="000000"/>
        </w:rPr>
        <w:t>cải thiện môi trường đầu tư</w:t>
      </w:r>
      <w:r w:rsidR="004D5ED1">
        <w:rPr>
          <w:color w:val="000000"/>
        </w:rPr>
        <w:t>, xúc tiến thương mại, thúc đẩy sản xuất kinh doa</w:t>
      </w:r>
      <w:r w:rsidR="00A92E5C">
        <w:rPr>
          <w:color w:val="000000"/>
        </w:rPr>
        <w:t>nh, phát triển cụm công nghiệp.</w:t>
      </w:r>
    </w:p>
    <w:p w:rsidR="002645E2" w:rsidRPr="00A92E5C" w:rsidRDefault="002645E2" w:rsidP="009C0483">
      <w:pPr>
        <w:ind w:firstLine="720"/>
        <w:jc w:val="both"/>
        <w:rPr>
          <w:b/>
          <w:i/>
          <w:color w:val="000000"/>
        </w:rPr>
      </w:pPr>
      <w:r w:rsidRPr="00A92E5C">
        <w:rPr>
          <w:b/>
          <w:i/>
          <w:color w:val="000000"/>
        </w:rPr>
        <w:t xml:space="preserve">1.2. </w:t>
      </w:r>
      <w:r w:rsidR="00A92E5C" w:rsidRPr="00A92E5C">
        <w:rPr>
          <w:b/>
          <w:i/>
        </w:rPr>
        <w:t>K</w:t>
      </w:r>
      <w:r w:rsidR="00A92E5C" w:rsidRPr="00A92E5C">
        <w:rPr>
          <w:b/>
          <w:i/>
        </w:rPr>
        <w:t xml:space="preserve">ế hoạch phát triển kinh tế - xã hội, bảo </w:t>
      </w:r>
      <w:r w:rsidR="00892339" w:rsidRPr="00A92E5C">
        <w:rPr>
          <w:b/>
          <w:i/>
        </w:rPr>
        <w:t xml:space="preserve">đảm </w:t>
      </w:r>
      <w:r w:rsidR="00A92E5C" w:rsidRPr="00A92E5C">
        <w:rPr>
          <w:b/>
          <w:i/>
        </w:rPr>
        <w:t>quốc phòng -</w:t>
      </w:r>
      <w:r w:rsidR="00A92E5C">
        <w:rPr>
          <w:b/>
          <w:i/>
        </w:rPr>
        <w:t xml:space="preserve"> </w:t>
      </w:r>
      <w:r w:rsidR="00A92E5C" w:rsidRPr="00A92E5C">
        <w:rPr>
          <w:b/>
          <w:i/>
        </w:rPr>
        <w:t>an ninh năm 2024</w:t>
      </w:r>
      <w:r w:rsidRPr="00A92E5C">
        <w:rPr>
          <w:b/>
          <w:i/>
          <w:color w:val="000000"/>
        </w:rPr>
        <w:t>:</w:t>
      </w:r>
      <w:bookmarkStart w:id="7" w:name="bookmark10"/>
      <w:bookmarkEnd w:id="7"/>
    </w:p>
    <w:p w:rsidR="004216FD" w:rsidRDefault="002645E2" w:rsidP="009C0483">
      <w:pPr>
        <w:ind w:firstLine="720"/>
        <w:jc w:val="both"/>
        <w:rPr>
          <w:color w:val="000000"/>
        </w:rPr>
      </w:pPr>
      <w:r>
        <w:rPr>
          <w:color w:val="000000"/>
        </w:rPr>
        <w:lastRenderedPageBreak/>
        <w:t xml:space="preserve">- Thảo luận </w:t>
      </w:r>
      <w:r w:rsidR="006E0943">
        <w:rPr>
          <w:color w:val="000000"/>
        </w:rPr>
        <w:t xml:space="preserve">về </w:t>
      </w:r>
      <w:r>
        <w:rPr>
          <w:color w:val="000000"/>
        </w:rPr>
        <w:t xml:space="preserve">các chỉ tiêu </w:t>
      </w:r>
      <w:r w:rsidR="00892339">
        <w:rPr>
          <w:color w:val="000000"/>
        </w:rPr>
        <w:t xml:space="preserve">trong dự thảo </w:t>
      </w:r>
      <w:r>
        <w:rPr>
          <w:color w:val="000000"/>
        </w:rPr>
        <w:t>Nghị quyế</w:t>
      </w:r>
      <w:r w:rsidR="006E0943">
        <w:rPr>
          <w:color w:val="000000"/>
        </w:rPr>
        <w:t>t</w:t>
      </w:r>
      <w:r w:rsidR="00864976">
        <w:rPr>
          <w:color w:val="000000"/>
        </w:rPr>
        <w:t>, các chỉ tiêu cần phải điều chỉnh, bổ sung</w:t>
      </w:r>
      <w:r w:rsidR="006E0943">
        <w:rPr>
          <w:color w:val="000000"/>
        </w:rPr>
        <w:t>; s</w:t>
      </w:r>
      <w:r>
        <w:rPr>
          <w:color w:val="000000"/>
        </w:rPr>
        <w:t>ự phù hợp của các chỉ tiêu, nhiệm vụ, giải pháp phát triển kinh tế -</w:t>
      </w:r>
      <w:r w:rsidR="00892339">
        <w:rPr>
          <w:color w:val="000000"/>
        </w:rPr>
        <w:t xml:space="preserve"> </w:t>
      </w:r>
      <w:r>
        <w:rPr>
          <w:color w:val="000000"/>
        </w:rPr>
        <w:t>xã hộ</w:t>
      </w:r>
      <w:r w:rsidR="00892339">
        <w:rPr>
          <w:color w:val="000000"/>
        </w:rPr>
        <w:t xml:space="preserve">i, </w:t>
      </w:r>
      <w:r w:rsidR="004C134A">
        <w:rPr>
          <w:color w:val="000000"/>
        </w:rPr>
        <w:t xml:space="preserve">bảo </w:t>
      </w:r>
      <w:r w:rsidR="00892339">
        <w:rPr>
          <w:color w:val="000000"/>
        </w:rPr>
        <w:t>đảm</w:t>
      </w:r>
      <w:r w:rsidR="004C134A">
        <w:rPr>
          <w:color w:val="000000"/>
        </w:rPr>
        <w:t xml:space="preserve"> quốc phòng - an ninh</w:t>
      </w:r>
      <w:r w:rsidR="00892339">
        <w:rPr>
          <w:color w:val="000000"/>
        </w:rPr>
        <w:t xml:space="preserve"> </w:t>
      </w:r>
      <w:r w:rsidR="004C134A">
        <w:rPr>
          <w:color w:val="000000"/>
        </w:rPr>
        <w:t>năm 2024</w:t>
      </w:r>
      <w:r>
        <w:rPr>
          <w:color w:val="000000"/>
        </w:rPr>
        <w:t>.</w:t>
      </w:r>
      <w:bookmarkStart w:id="8" w:name="bookmark11"/>
      <w:bookmarkEnd w:id="8"/>
    </w:p>
    <w:p w:rsidR="00B1075B" w:rsidRDefault="004216FD" w:rsidP="009C0483">
      <w:pPr>
        <w:ind w:firstLine="720"/>
        <w:jc w:val="both"/>
        <w:rPr>
          <w:color w:val="000000"/>
        </w:rPr>
      </w:pPr>
      <w:r>
        <w:rPr>
          <w:color w:val="000000"/>
        </w:rPr>
        <w:t xml:space="preserve">- </w:t>
      </w:r>
      <w:r w:rsidR="0052695A">
        <w:rPr>
          <w:color w:val="000000"/>
        </w:rPr>
        <w:t>Những kiến nghị,</w:t>
      </w:r>
      <w:r w:rsidR="002645E2">
        <w:rPr>
          <w:color w:val="000000"/>
        </w:rPr>
        <w:t xml:space="preserve"> giải pháp </w:t>
      </w:r>
      <w:r w:rsidR="00B1075B">
        <w:rPr>
          <w:color w:val="000000"/>
        </w:rPr>
        <w:t xml:space="preserve">của đại biểu để </w:t>
      </w:r>
      <w:r w:rsidR="002645E2">
        <w:rPr>
          <w:color w:val="000000"/>
        </w:rPr>
        <w:t>thực hiện thắng lợi các mục tiêu, nhiệm vụ kế hoạ</w:t>
      </w:r>
      <w:r w:rsidR="004C134A">
        <w:rPr>
          <w:color w:val="000000"/>
        </w:rPr>
        <w:t>ch năm 2024</w:t>
      </w:r>
      <w:r w:rsidR="0052695A">
        <w:rPr>
          <w:color w:val="000000"/>
        </w:rPr>
        <w:t xml:space="preserve"> theo Nghị</w:t>
      </w:r>
      <w:r w:rsidR="002645E2">
        <w:rPr>
          <w:color w:val="000000"/>
        </w:rPr>
        <w:t xml:space="preserve"> </w:t>
      </w:r>
      <w:r w:rsidR="0052695A">
        <w:rPr>
          <w:color w:val="000000"/>
        </w:rPr>
        <w:t>quyết</w:t>
      </w:r>
      <w:r w:rsidR="002645E2">
        <w:rPr>
          <w:color w:val="000000"/>
        </w:rPr>
        <w:t xml:space="preserve"> của HĐND huyệ</w:t>
      </w:r>
      <w:r w:rsidR="00B1075B">
        <w:rPr>
          <w:color w:val="000000"/>
        </w:rPr>
        <w:t>n.</w:t>
      </w:r>
    </w:p>
    <w:p w:rsidR="009035F9" w:rsidRPr="004C134A" w:rsidRDefault="007764C9" w:rsidP="00AE23A8">
      <w:pPr>
        <w:ind w:firstLine="720"/>
        <w:jc w:val="both"/>
        <w:rPr>
          <w:b/>
          <w:color w:val="000000"/>
        </w:rPr>
      </w:pPr>
      <w:r w:rsidRPr="004C134A">
        <w:rPr>
          <w:b/>
          <w:color w:val="000000"/>
        </w:rPr>
        <w:t xml:space="preserve">2. </w:t>
      </w:r>
      <w:r w:rsidR="009035F9" w:rsidRPr="004C134A">
        <w:rPr>
          <w:b/>
          <w:color w:val="000000"/>
        </w:rPr>
        <w:t>Tình hình thực hiện dự toán thu – chi ngân sách và đầu tư xây dự</w:t>
      </w:r>
      <w:r w:rsidR="004C134A">
        <w:rPr>
          <w:b/>
          <w:color w:val="000000"/>
        </w:rPr>
        <w:t>ng năm 2023</w:t>
      </w:r>
    </w:p>
    <w:p w:rsidR="00DE7356" w:rsidRDefault="009035F9" w:rsidP="00AE23A8">
      <w:pPr>
        <w:ind w:firstLine="720"/>
        <w:jc w:val="both"/>
        <w:rPr>
          <w:color w:val="000000"/>
        </w:rPr>
      </w:pPr>
      <w:r>
        <w:rPr>
          <w:color w:val="000000"/>
        </w:rPr>
        <w:t xml:space="preserve">- </w:t>
      </w:r>
      <w:r w:rsidR="00DE7356">
        <w:rPr>
          <w:color w:val="000000"/>
        </w:rPr>
        <w:t>K</w:t>
      </w:r>
      <w:r w:rsidR="00AE23A8">
        <w:rPr>
          <w:color w:val="000000"/>
        </w:rPr>
        <w:t>ết quả thực hiện dự toán thu – chi ngân sách</w:t>
      </w:r>
      <w:r>
        <w:rPr>
          <w:color w:val="000000"/>
        </w:rPr>
        <w:t xml:space="preserve"> và </w:t>
      </w:r>
      <w:r w:rsidR="00AE23A8">
        <w:rPr>
          <w:color w:val="000000"/>
        </w:rPr>
        <w:t xml:space="preserve">đầu tư </w:t>
      </w:r>
      <w:r>
        <w:rPr>
          <w:color w:val="000000"/>
        </w:rPr>
        <w:t xml:space="preserve">xây dựng </w:t>
      </w:r>
      <w:r w:rsidR="004C134A">
        <w:rPr>
          <w:color w:val="000000"/>
        </w:rPr>
        <w:t>năm 2023</w:t>
      </w:r>
      <w:r w:rsidR="00AE23A8">
        <w:rPr>
          <w:color w:val="000000"/>
        </w:rPr>
        <w:t>.</w:t>
      </w:r>
    </w:p>
    <w:p w:rsidR="00DE7356" w:rsidRDefault="00DE7356" w:rsidP="00AE23A8">
      <w:pPr>
        <w:ind w:firstLine="720"/>
        <w:jc w:val="both"/>
        <w:rPr>
          <w:color w:val="000000"/>
        </w:rPr>
      </w:pPr>
      <w:r>
        <w:rPr>
          <w:color w:val="000000"/>
        </w:rPr>
        <w:t>- Phương án phân bổ, dự toán ngân sách và kế hoạch đầ</w:t>
      </w:r>
      <w:r w:rsidR="004C134A">
        <w:rPr>
          <w:color w:val="000000"/>
        </w:rPr>
        <w:t>u tư công năm 2024</w:t>
      </w:r>
      <w:r>
        <w:rPr>
          <w:color w:val="000000"/>
        </w:rPr>
        <w:t>.</w:t>
      </w:r>
    </w:p>
    <w:p w:rsidR="00AE23A8" w:rsidRPr="009C0483" w:rsidRDefault="00DE7356" w:rsidP="00AE23A8">
      <w:pPr>
        <w:ind w:firstLine="720"/>
        <w:jc w:val="both"/>
      </w:pPr>
      <w:r>
        <w:rPr>
          <w:color w:val="000000"/>
        </w:rPr>
        <w:t xml:space="preserve">- </w:t>
      </w:r>
      <w:r w:rsidR="00E80FA6">
        <w:rPr>
          <w:color w:val="000000"/>
        </w:rPr>
        <w:t>Những vấn đề cần rút kinh nghiệm trong xây dựng dự toán thu – chi và điều hành ngân sách.</w:t>
      </w:r>
    </w:p>
    <w:p w:rsidR="00804580" w:rsidRPr="00E93E6D" w:rsidRDefault="00FC591E" w:rsidP="009C0483">
      <w:pPr>
        <w:ind w:firstLine="720"/>
        <w:jc w:val="both"/>
        <w:rPr>
          <w:b/>
          <w:color w:val="000000"/>
        </w:rPr>
      </w:pPr>
      <w:r w:rsidRPr="00E93E6D">
        <w:rPr>
          <w:b/>
          <w:color w:val="000000"/>
        </w:rPr>
        <w:t xml:space="preserve">3. </w:t>
      </w:r>
      <w:r w:rsidR="00804580" w:rsidRPr="00E93E6D">
        <w:rPr>
          <w:b/>
          <w:color w:val="000000"/>
        </w:rPr>
        <w:t>Tham gia thảo luận về các đề nghị của UBND huyện tại:</w:t>
      </w:r>
    </w:p>
    <w:p w:rsidR="00804580" w:rsidRDefault="00804580" w:rsidP="00804580">
      <w:pPr>
        <w:spacing w:before="120"/>
        <w:ind w:firstLine="567"/>
        <w:jc w:val="both"/>
      </w:pPr>
      <w:r>
        <w:t>- Tờ trình v</w:t>
      </w:r>
      <w:r w:rsidRPr="00BF7F69">
        <w:t>ề phương án phân bổ d</w:t>
      </w:r>
      <w:r>
        <w:t>ự</w:t>
      </w:r>
      <w:r w:rsidR="00E93E6D">
        <w:t xml:space="preserve"> toán thu – chi NSNN năm 2024.</w:t>
      </w:r>
    </w:p>
    <w:p w:rsidR="00804580" w:rsidRDefault="00804580" w:rsidP="00804580">
      <w:pPr>
        <w:spacing w:before="120"/>
        <w:ind w:firstLine="567"/>
        <w:jc w:val="both"/>
      </w:pPr>
      <w:r>
        <w:t>- Tờ trình về kế hoạch đầu tư công năm 2024</w:t>
      </w:r>
      <w:r w:rsidRPr="00BF7F69">
        <w:t xml:space="preserve"> và danh mục các dự án ưu tiên đầu tư trong kế hoạch n</w:t>
      </w:r>
      <w:r>
        <w:t>ăm 2024 và giai đoạ</w:t>
      </w:r>
      <w:r w:rsidR="00E93E6D">
        <w:t>n 2024-2025.</w:t>
      </w:r>
    </w:p>
    <w:p w:rsidR="00804580" w:rsidRDefault="00804580" w:rsidP="00804580">
      <w:pPr>
        <w:spacing w:before="120"/>
        <w:ind w:firstLine="567"/>
        <w:jc w:val="both"/>
      </w:pPr>
      <w:r>
        <w:t>- Tờ trình v</w:t>
      </w:r>
      <w:r w:rsidRPr="00BF7F69">
        <w:t>ề điều chỉnh Kế hoạch đầu tư công t</w:t>
      </w:r>
      <w:r>
        <w:t>rung hạn giai đoạ</w:t>
      </w:r>
      <w:r w:rsidR="00E93E6D">
        <w:t>n 2021 – 2025.</w:t>
      </w:r>
    </w:p>
    <w:p w:rsidR="00804580" w:rsidRDefault="00804580" w:rsidP="00804580">
      <w:pPr>
        <w:spacing w:before="120"/>
        <w:ind w:firstLine="567"/>
        <w:jc w:val="both"/>
      </w:pPr>
      <w:r>
        <w:t>- Tờ trình v</w:t>
      </w:r>
      <w:r w:rsidRPr="00BF7F69">
        <w:t>ề đề nghị phê duyệt chủ trương đầu tư dự án Nâng cấp, mở rộng đường nội thị Trung tâm hành chính huyện Nam Trà My</w:t>
      </w:r>
      <w:r w:rsidR="00E93E6D">
        <w:t>.</w:t>
      </w:r>
    </w:p>
    <w:p w:rsidR="00804580" w:rsidRDefault="00804580" w:rsidP="00804580">
      <w:pPr>
        <w:spacing w:before="120"/>
        <w:ind w:firstLine="567"/>
        <w:jc w:val="both"/>
      </w:pPr>
      <w:r>
        <w:t xml:space="preserve">- Tờ </w:t>
      </w:r>
      <w:r w:rsidRPr="00FF7D7B">
        <w:t>trình về điều chỉnh một số nhiệm vụ chi trong dự toán NSNN năm 2023 để thực hiện các nhiệm vụ phát sinh và và phương án cắt giảm nguồn chi tiền sử dụng đất năm 2023</w:t>
      </w:r>
      <w:r w:rsidR="00E93E6D">
        <w:t>.</w:t>
      </w:r>
    </w:p>
    <w:p w:rsidR="00804580" w:rsidRPr="00BF7F69" w:rsidRDefault="00804580" w:rsidP="00804580">
      <w:pPr>
        <w:spacing w:before="120"/>
        <w:ind w:firstLine="567"/>
        <w:jc w:val="both"/>
      </w:pPr>
      <w:r w:rsidRPr="006F03BB">
        <w:t>- Tờ trình về đề nghị điều chỉnh Quyết toán thu – chi ngân sách năm 2022</w:t>
      </w:r>
      <w:r w:rsidR="00E93E6D">
        <w:t>.</w:t>
      </w:r>
    </w:p>
    <w:p w:rsidR="007764C9" w:rsidRDefault="002170D5" w:rsidP="009C0483">
      <w:pPr>
        <w:ind w:firstLine="720"/>
        <w:jc w:val="both"/>
        <w:rPr>
          <w:color w:val="000000"/>
        </w:rPr>
      </w:pPr>
      <w:r w:rsidRPr="007D26FB">
        <w:rPr>
          <w:b/>
          <w:color w:val="000000"/>
        </w:rPr>
        <w:t>4.</w:t>
      </w:r>
      <w:r>
        <w:rPr>
          <w:color w:val="000000"/>
        </w:rPr>
        <w:t xml:space="preserve"> </w:t>
      </w:r>
      <w:r w:rsidR="007764C9" w:rsidRPr="004E3C50">
        <w:rPr>
          <w:color w:val="000000"/>
        </w:rPr>
        <w:t xml:space="preserve">Đánh giá </w:t>
      </w:r>
      <w:r w:rsidR="004E3C50">
        <w:rPr>
          <w:color w:val="000000"/>
        </w:rPr>
        <w:t xml:space="preserve">kết quả </w:t>
      </w:r>
      <w:r w:rsidR="007764C9" w:rsidRPr="004E3C50">
        <w:rPr>
          <w:color w:val="000000"/>
        </w:rPr>
        <w:t xml:space="preserve">hoạt động của HĐND, Thường trực HĐND, </w:t>
      </w:r>
      <w:r w:rsidR="004E3C50">
        <w:rPr>
          <w:color w:val="000000"/>
        </w:rPr>
        <w:t>các Ban</w:t>
      </w:r>
      <w:r w:rsidR="006526DC">
        <w:rPr>
          <w:color w:val="000000"/>
        </w:rPr>
        <w:t xml:space="preserve"> HĐND</w:t>
      </w:r>
      <w:r w:rsidR="004E3C50">
        <w:rPr>
          <w:color w:val="000000"/>
        </w:rPr>
        <w:t>, các T</w:t>
      </w:r>
      <w:r w:rsidR="007764C9" w:rsidRPr="004E3C50">
        <w:rPr>
          <w:color w:val="000000"/>
        </w:rPr>
        <w:t>ổ đại biểu và đại biểu HĐND huyệ</w:t>
      </w:r>
      <w:r w:rsidR="00E93E6D">
        <w:rPr>
          <w:color w:val="000000"/>
        </w:rPr>
        <w:t>n trong năm 2023</w:t>
      </w:r>
      <w:r w:rsidR="007764C9" w:rsidRPr="004E3C50">
        <w:rPr>
          <w:color w:val="000000"/>
        </w:rPr>
        <w:t>. Những tồn tại, hạn chế trong hoạt động của các tổ, đại biểu HĐND huyện đã được chỉ ra; giải pháp khắc phục của các Tổ, của từng đại biểu HĐND huyện trong thời gian đến</w:t>
      </w:r>
      <w:r w:rsidR="004E3C50">
        <w:rPr>
          <w:color w:val="000000"/>
        </w:rPr>
        <w:t>,</w:t>
      </w:r>
      <w:r w:rsidR="007764C9" w:rsidRPr="004E3C50">
        <w:rPr>
          <w:color w:val="000000"/>
        </w:rPr>
        <w:t>...</w:t>
      </w:r>
    </w:p>
    <w:p w:rsidR="00A5391B" w:rsidRDefault="007D26FB" w:rsidP="009C0483">
      <w:pPr>
        <w:ind w:firstLine="720"/>
        <w:jc w:val="both"/>
        <w:rPr>
          <w:color w:val="000000"/>
        </w:rPr>
      </w:pPr>
      <w:r w:rsidRPr="007D26FB">
        <w:rPr>
          <w:b/>
          <w:color w:val="000000"/>
        </w:rPr>
        <w:t>5</w:t>
      </w:r>
      <w:r w:rsidR="00FC591E" w:rsidRPr="007D26FB">
        <w:rPr>
          <w:b/>
          <w:color w:val="000000"/>
        </w:rPr>
        <w:t>.</w:t>
      </w:r>
      <w:r w:rsidR="00FC591E">
        <w:rPr>
          <w:color w:val="000000"/>
        </w:rPr>
        <w:t xml:space="preserve"> Thảo luận về những nội dung thẩm tra của các Ban HĐND huyệ</w:t>
      </w:r>
      <w:r w:rsidR="00D026A0">
        <w:rPr>
          <w:color w:val="000000"/>
        </w:rPr>
        <w:t>n đối với những đề án, báo cáo trình tại kỳ họp.</w:t>
      </w:r>
    </w:p>
    <w:p w:rsidR="00482B9A" w:rsidRPr="00BF749B" w:rsidRDefault="0041722C" w:rsidP="00482B9A">
      <w:pPr>
        <w:ind w:firstLine="720"/>
        <w:jc w:val="both"/>
        <w:rPr>
          <w:b/>
          <w:color w:val="000000"/>
        </w:rPr>
      </w:pPr>
      <w:r w:rsidRPr="00BF749B">
        <w:rPr>
          <w:b/>
          <w:color w:val="000000"/>
        </w:rPr>
        <w:t>5</w:t>
      </w:r>
      <w:r w:rsidR="00A111BC" w:rsidRPr="00BF749B">
        <w:rPr>
          <w:b/>
          <w:color w:val="000000"/>
        </w:rPr>
        <w:t xml:space="preserve">. </w:t>
      </w:r>
      <w:r w:rsidR="00482B9A" w:rsidRPr="00BF749B">
        <w:rPr>
          <w:b/>
          <w:color w:val="000000"/>
        </w:rPr>
        <w:t>Về dự thảo các Nghị quyết trình kỳ họp</w:t>
      </w:r>
    </w:p>
    <w:p w:rsidR="006960AE" w:rsidRDefault="00482B9A" w:rsidP="006960AE">
      <w:pPr>
        <w:ind w:firstLine="720"/>
        <w:jc w:val="both"/>
        <w:rPr>
          <w:rFonts w:eastAsiaTheme="minorHAnsi"/>
          <w:color w:val="111111"/>
          <w:szCs w:val="28"/>
        </w:rPr>
      </w:pPr>
      <w:r>
        <w:rPr>
          <w:rFonts w:eastAsiaTheme="minorHAnsi"/>
          <w:color w:val="111111"/>
          <w:szCs w:val="28"/>
        </w:rPr>
        <w:t>Đề nghị các đại biểu nghiên cứu kỹ về căn cứ pháp lý, thẩm quyền ban hành, tính khả thi của Nghị quyế</w:t>
      </w:r>
      <w:r w:rsidR="00195449">
        <w:rPr>
          <w:rFonts w:eastAsiaTheme="minorHAnsi"/>
          <w:color w:val="111111"/>
          <w:szCs w:val="28"/>
        </w:rPr>
        <w:t xml:space="preserve">t; </w:t>
      </w:r>
      <w:r>
        <w:rPr>
          <w:rFonts w:eastAsiaTheme="minorHAnsi"/>
          <w:color w:val="111111"/>
          <w:szCs w:val="28"/>
        </w:rPr>
        <w:t xml:space="preserve">nghiên cứu </w:t>
      </w:r>
      <w:r>
        <w:rPr>
          <w:rFonts w:eastAsiaTheme="minorHAnsi"/>
          <w:color w:val="000000"/>
          <w:szCs w:val="28"/>
        </w:rPr>
        <w:t xml:space="preserve">các tài liệu không trình bày trực tiếp tại kỳ họp và các Báo cáo thẩm tra của các Ban HĐND huyện đối chiếu, phân tích những nội dung đạt, chưa đạt tham gia thảo luận và </w:t>
      </w:r>
      <w:r>
        <w:rPr>
          <w:rFonts w:eastAsiaTheme="minorHAnsi"/>
          <w:color w:val="111111"/>
          <w:szCs w:val="28"/>
        </w:rPr>
        <w:t>cho ý kiế</w:t>
      </w:r>
      <w:r w:rsidR="00B25BC1">
        <w:rPr>
          <w:rFonts w:eastAsiaTheme="minorHAnsi"/>
          <w:color w:val="111111"/>
          <w:szCs w:val="28"/>
        </w:rPr>
        <w:t>n: n</w:t>
      </w:r>
      <w:r>
        <w:rPr>
          <w:rFonts w:eastAsiaTheme="minorHAnsi"/>
          <w:color w:val="111111"/>
          <w:szCs w:val="28"/>
        </w:rPr>
        <w:t>hất trí, không nhất trí hoặc có ý kiến khác.</w:t>
      </w:r>
    </w:p>
    <w:p w:rsidR="00224D6E" w:rsidRDefault="00224D6E" w:rsidP="00224D6E">
      <w:pPr>
        <w:ind w:firstLine="720"/>
        <w:jc w:val="both"/>
        <w:rPr>
          <w:rFonts w:eastAsiaTheme="minorHAnsi"/>
          <w:color w:val="000000"/>
          <w:szCs w:val="28"/>
        </w:rPr>
      </w:pPr>
      <w:r w:rsidRPr="007D26FB">
        <w:rPr>
          <w:rFonts w:eastAsiaTheme="minorHAnsi"/>
          <w:b/>
          <w:color w:val="000000"/>
          <w:szCs w:val="28"/>
        </w:rPr>
        <w:t>5.1.</w:t>
      </w:r>
      <w:r w:rsidR="001E5320" w:rsidRPr="006960AE">
        <w:rPr>
          <w:rFonts w:eastAsiaTheme="minorHAnsi"/>
          <w:color w:val="000000"/>
          <w:szCs w:val="28"/>
        </w:rPr>
        <w:t xml:space="preserve"> Nghị quyết về kế hoạch phát triển kinh tế - xã hội, quốc phòng – an ninh</w:t>
      </w:r>
      <w:r w:rsidR="007C12F1" w:rsidRPr="006960AE">
        <w:rPr>
          <w:rFonts w:eastAsiaTheme="minorHAnsi"/>
          <w:color w:val="000000"/>
          <w:szCs w:val="28"/>
        </w:rPr>
        <w:t xml:space="preserve"> </w:t>
      </w:r>
      <w:r w:rsidR="00BF749B">
        <w:rPr>
          <w:rFonts w:eastAsiaTheme="minorHAnsi"/>
          <w:color w:val="000000"/>
          <w:szCs w:val="28"/>
        </w:rPr>
        <w:t>năm 2024</w:t>
      </w:r>
      <w:r w:rsidR="006960AE">
        <w:rPr>
          <w:rFonts w:eastAsiaTheme="minorHAnsi"/>
          <w:color w:val="000000"/>
          <w:szCs w:val="28"/>
        </w:rPr>
        <w:t xml:space="preserve">: xem xét các chỉ tiêu </w:t>
      </w:r>
      <w:r w:rsidR="00A91F21">
        <w:rPr>
          <w:rFonts w:eastAsiaTheme="minorHAnsi"/>
          <w:color w:val="000000"/>
          <w:szCs w:val="28"/>
        </w:rPr>
        <w:t xml:space="preserve">giao </w:t>
      </w:r>
      <w:r w:rsidR="006960AE">
        <w:rPr>
          <w:rFonts w:eastAsiaTheme="minorHAnsi"/>
          <w:color w:val="000000"/>
          <w:szCs w:val="28"/>
        </w:rPr>
        <w:t>thực hiệ</w:t>
      </w:r>
      <w:r w:rsidR="00BF749B">
        <w:rPr>
          <w:rFonts w:eastAsiaTheme="minorHAnsi"/>
          <w:color w:val="000000"/>
          <w:szCs w:val="28"/>
        </w:rPr>
        <w:t>n trong năm 2024</w:t>
      </w:r>
      <w:r w:rsidR="006960AE">
        <w:rPr>
          <w:rFonts w:eastAsiaTheme="minorHAnsi"/>
          <w:color w:val="000000"/>
          <w:szCs w:val="28"/>
        </w:rPr>
        <w:t>, các giải pháp thực hiệ</w:t>
      </w:r>
      <w:r w:rsidR="00575B14">
        <w:rPr>
          <w:rFonts w:eastAsiaTheme="minorHAnsi"/>
          <w:color w:val="000000"/>
          <w:szCs w:val="28"/>
        </w:rPr>
        <w:t>n và bố cục của dự thảo nghị quyế</w:t>
      </w:r>
      <w:r>
        <w:rPr>
          <w:rFonts w:eastAsiaTheme="minorHAnsi"/>
          <w:color w:val="000000"/>
          <w:szCs w:val="28"/>
        </w:rPr>
        <w:t>t.</w:t>
      </w:r>
    </w:p>
    <w:p w:rsidR="00224D6E" w:rsidRDefault="00224D6E" w:rsidP="00224D6E">
      <w:pPr>
        <w:ind w:firstLine="720"/>
        <w:jc w:val="both"/>
        <w:rPr>
          <w:rFonts w:eastAsiaTheme="minorHAnsi"/>
          <w:color w:val="000000"/>
          <w:szCs w:val="28"/>
        </w:rPr>
      </w:pPr>
      <w:r w:rsidRPr="00283BB5">
        <w:rPr>
          <w:rFonts w:eastAsiaTheme="minorHAnsi"/>
          <w:b/>
          <w:color w:val="000000"/>
          <w:szCs w:val="28"/>
        </w:rPr>
        <w:t>5.2.</w:t>
      </w:r>
      <w:r w:rsidR="00575B14">
        <w:rPr>
          <w:rFonts w:eastAsiaTheme="minorHAnsi"/>
          <w:color w:val="000000"/>
          <w:szCs w:val="28"/>
        </w:rPr>
        <w:t xml:space="preserve"> </w:t>
      </w:r>
      <w:r w:rsidR="00575B14" w:rsidRPr="00575B14">
        <w:rPr>
          <w:rFonts w:eastAsiaTheme="minorHAnsi"/>
          <w:color w:val="000000"/>
          <w:szCs w:val="28"/>
        </w:rPr>
        <w:t>Nghị quyết về phương án phân bổ</w:t>
      </w:r>
      <w:r w:rsidR="003156B9">
        <w:rPr>
          <w:rFonts w:eastAsiaTheme="minorHAnsi"/>
          <w:color w:val="000000"/>
          <w:szCs w:val="28"/>
        </w:rPr>
        <w:t xml:space="preserve"> dự toán</w:t>
      </w:r>
      <w:r w:rsidR="00575B14" w:rsidRPr="00575B14">
        <w:rPr>
          <w:rFonts w:eastAsiaTheme="minorHAnsi"/>
          <w:color w:val="000000"/>
          <w:szCs w:val="28"/>
        </w:rPr>
        <w:t xml:space="preserve"> thu – chi ngân sách và kế hoạch đầu tư</w:t>
      </w:r>
      <w:r w:rsidR="003156B9">
        <w:rPr>
          <w:rFonts w:eastAsiaTheme="minorHAnsi"/>
          <w:color w:val="000000"/>
          <w:szCs w:val="28"/>
        </w:rPr>
        <w:t xml:space="preserve"> </w:t>
      </w:r>
      <w:r w:rsidR="007D26FB">
        <w:rPr>
          <w:rFonts w:eastAsiaTheme="minorHAnsi"/>
          <w:color w:val="000000"/>
          <w:szCs w:val="28"/>
        </w:rPr>
        <w:t>công năm 2024</w:t>
      </w:r>
      <w:r>
        <w:rPr>
          <w:rFonts w:eastAsiaTheme="minorHAnsi"/>
          <w:color w:val="000000"/>
          <w:szCs w:val="28"/>
        </w:rPr>
        <w:t>:</w:t>
      </w:r>
    </w:p>
    <w:p w:rsidR="000774D6" w:rsidRDefault="00224D6E" w:rsidP="00224D6E">
      <w:pPr>
        <w:ind w:firstLine="720"/>
        <w:jc w:val="both"/>
        <w:rPr>
          <w:rFonts w:eastAsiaTheme="minorHAnsi"/>
          <w:color w:val="000000"/>
          <w:szCs w:val="28"/>
        </w:rPr>
      </w:pPr>
      <w:r>
        <w:rPr>
          <w:rFonts w:eastAsiaTheme="minorHAnsi"/>
          <w:color w:val="000000"/>
          <w:szCs w:val="28"/>
        </w:rPr>
        <w:t>- Phân bổ ngân sách địa phương phải đảm bảo các nhiệm vụ trọng tâm về phát triển kinh tế - xã hội, nhiệm vụ của các địa phương, đơn vị</w:t>
      </w:r>
      <w:r w:rsidR="000774D6">
        <w:rPr>
          <w:rFonts w:eastAsiaTheme="minorHAnsi"/>
          <w:color w:val="000000"/>
          <w:szCs w:val="28"/>
        </w:rPr>
        <w:t>.</w:t>
      </w:r>
    </w:p>
    <w:p w:rsidR="00224D6E" w:rsidRDefault="00224D6E" w:rsidP="00224D6E">
      <w:pPr>
        <w:ind w:firstLine="720"/>
        <w:jc w:val="both"/>
        <w:rPr>
          <w:rFonts w:eastAsiaTheme="minorHAnsi"/>
          <w:color w:val="000000"/>
          <w:szCs w:val="28"/>
        </w:rPr>
      </w:pPr>
      <w:r>
        <w:rPr>
          <w:rFonts w:eastAsiaTheme="minorHAnsi"/>
          <w:color w:val="000000"/>
          <w:szCs w:val="28"/>
        </w:rPr>
        <w:t>- Sự phù hợp, cơ sở để phân bổ ngân sách đị</w:t>
      </w:r>
      <w:r w:rsidR="007D26FB">
        <w:rPr>
          <w:rFonts w:eastAsiaTheme="minorHAnsi"/>
          <w:color w:val="000000"/>
          <w:szCs w:val="28"/>
        </w:rPr>
        <w:t>a phương năm 2024</w:t>
      </w:r>
      <w:r>
        <w:rPr>
          <w:rFonts w:eastAsiaTheme="minorHAnsi"/>
          <w:color w:val="000000"/>
          <w:szCs w:val="28"/>
        </w:rPr>
        <w:t xml:space="preserve"> đảm bảo theo quy định của Luậ</w:t>
      </w:r>
      <w:r w:rsidR="007D26FB">
        <w:rPr>
          <w:rFonts w:eastAsiaTheme="minorHAnsi"/>
          <w:color w:val="000000"/>
          <w:szCs w:val="28"/>
        </w:rPr>
        <w:t>t N</w:t>
      </w:r>
      <w:r>
        <w:rPr>
          <w:rFonts w:eastAsiaTheme="minorHAnsi"/>
          <w:color w:val="000000"/>
          <w:szCs w:val="28"/>
        </w:rPr>
        <w:t>gân sách nhà nước hiện hành.</w:t>
      </w:r>
    </w:p>
    <w:p w:rsidR="006960AE" w:rsidRDefault="000774D6" w:rsidP="006960AE">
      <w:pPr>
        <w:ind w:firstLine="720"/>
        <w:jc w:val="both"/>
        <w:rPr>
          <w:rFonts w:eastAsiaTheme="minorHAnsi"/>
          <w:color w:val="000000"/>
          <w:szCs w:val="28"/>
        </w:rPr>
      </w:pPr>
      <w:r>
        <w:rPr>
          <w:rFonts w:eastAsiaTheme="minorHAnsi"/>
          <w:color w:val="000000"/>
          <w:szCs w:val="28"/>
        </w:rPr>
        <w:t>- Các giải pháp điều hành kế hoạch đầ</w:t>
      </w:r>
      <w:r w:rsidR="007D26FB">
        <w:rPr>
          <w:rFonts w:eastAsiaTheme="minorHAnsi"/>
          <w:color w:val="000000"/>
          <w:szCs w:val="28"/>
        </w:rPr>
        <w:t>u tư công năm 2024</w:t>
      </w:r>
      <w:r>
        <w:rPr>
          <w:rFonts w:eastAsiaTheme="minorHAnsi"/>
          <w:color w:val="000000"/>
          <w:szCs w:val="28"/>
        </w:rPr>
        <w:t>.</w:t>
      </w:r>
    </w:p>
    <w:p w:rsidR="007A2520" w:rsidRDefault="00B54D02" w:rsidP="006960AE">
      <w:pPr>
        <w:ind w:firstLine="720"/>
        <w:jc w:val="both"/>
        <w:rPr>
          <w:rFonts w:eastAsiaTheme="minorHAnsi"/>
          <w:color w:val="000000"/>
          <w:szCs w:val="28"/>
        </w:rPr>
      </w:pPr>
      <w:r w:rsidRPr="00283BB5">
        <w:rPr>
          <w:rFonts w:eastAsiaTheme="minorHAnsi"/>
          <w:b/>
          <w:color w:val="000000"/>
          <w:szCs w:val="28"/>
        </w:rPr>
        <w:t>5.3.</w:t>
      </w:r>
      <w:r>
        <w:rPr>
          <w:rFonts w:eastAsiaTheme="minorHAnsi"/>
          <w:color w:val="000000"/>
          <w:szCs w:val="28"/>
        </w:rPr>
        <w:t xml:space="preserve"> </w:t>
      </w:r>
      <w:r w:rsidRPr="00B54D02">
        <w:rPr>
          <w:rFonts w:eastAsiaTheme="minorHAnsi"/>
          <w:color w:val="000000"/>
          <w:szCs w:val="28"/>
        </w:rPr>
        <w:t xml:space="preserve">Nghị quyết về </w:t>
      </w:r>
      <w:r w:rsidR="00661A86">
        <w:rPr>
          <w:rFonts w:eastAsiaTheme="minorHAnsi"/>
          <w:color w:val="000000"/>
          <w:szCs w:val="28"/>
        </w:rPr>
        <w:t xml:space="preserve">điều chỉnh </w:t>
      </w:r>
      <w:r w:rsidRPr="00B54D02">
        <w:rPr>
          <w:rFonts w:eastAsiaTheme="minorHAnsi"/>
          <w:color w:val="000000"/>
          <w:szCs w:val="28"/>
        </w:rPr>
        <w:t>Kế hoạch đầu tư công trung hạn giai đoạn 2021 - 2025</w:t>
      </w:r>
      <w:r w:rsidR="003206E4">
        <w:rPr>
          <w:rFonts w:eastAsiaTheme="minorHAnsi"/>
          <w:color w:val="000000"/>
          <w:szCs w:val="28"/>
        </w:rPr>
        <w:t>;</w:t>
      </w:r>
      <w:r w:rsidR="00920B7C">
        <w:rPr>
          <w:rFonts w:eastAsiaTheme="minorHAnsi"/>
          <w:color w:val="000000"/>
          <w:szCs w:val="28"/>
        </w:rPr>
        <w:t xml:space="preserve"> </w:t>
      </w:r>
      <w:r w:rsidR="00920B7C" w:rsidRPr="00BF7F69">
        <w:t>phê duyệt chủ trương đầu tư dự án Nâng cấp, mở rộng đường nội thị Trung tâm hành chính huyện Nam Trà My</w:t>
      </w:r>
      <w:r w:rsidR="00920B7C">
        <w:t xml:space="preserve">; </w:t>
      </w:r>
      <w:r w:rsidR="00920B7C" w:rsidRPr="00FF7D7B">
        <w:t>điều chỉnh một số nhiệm vụ chi trong dự toán NSNN năm 2023</w:t>
      </w:r>
      <w:r w:rsidR="00920B7C">
        <w:t xml:space="preserve">; </w:t>
      </w:r>
      <w:r w:rsidR="00920B7C" w:rsidRPr="006F03BB">
        <w:t>điều chỉnh Quyết toán thu – chi ngân sách năm 2022</w:t>
      </w:r>
      <w:r w:rsidR="007A2520">
        <w:rPr>
          <w:rFonts w:eastAsiaTheme="minorHAnsi"/>
          <w:color w:val="000000"/>
          <w:szCs w:val="28"/>
        </w:rPr>
        <w:t>:</w:t>
      </w:r>
      <w:r w:rsidR="00137AA2">
        <w:rPr>
          <w:rFonts w:eastAsiaTheme="minorHAnsi"/>
          <w:color w:val="000000"/>
          <w:szCs w:val="28"/>
        </w:rPr>
        <w:t xml:space="preserve"> </w:t>
      </w:r>
      <w:r w:rsidR="002A2394">
        <w:rPr>
          <w:rFonts w:eastAsiaTheme="minorHAnsi"/>
          <w:color w:val="000000"/>
          <w:szCs w:val="28"/>
        </w:rPr>
        <w:t>cơ sở pháp lý, tính phù hợp</w:t>
      </w:r>
      <w:r w:rsidR="00C11496">
        <w:rPr>
          <w:rFonts w:eastAsiaTheme="minorHAnsi"/>
          <w:color w:val="000000"/>
          <w:szCs w:val="28"/>
        </w:rPr>
        <w:t>, mức độ hiệu quả</w:t>
      </w:r>
      <w:r w:rsidR="002A2394">
        <w:rPr>
          <w:rFonts w:eastAsiaTheme="minorHAnsi"/>
          <w:color w:val="000000"/>
          <w:szCs w:val="28"/>
        </w:rPr>
        <w:t xml:space="preserve"> </w:t>
      </w:r>
      <w:r w:rsidR="001942B9">
        <w:rPr>
          <w:rFonts w:eastAsiaTheme="minorHAnsi"/>
          <w:color w:val="000000"/>
          <w:szCs w:val="28"/>
        </w:rPr>
        <w:t>đối với</w:t>
      </w:r>
      <w:r w:rsidR="002A2394">
        <w:rPr>
          <w:rFonts w:eastAsiaTheme="minorHAnsi"/>
          <w:color w:val="000000"/>
          <w:szCs w:val="28"/>
        </w:rPr>
        <w:t xml:space="preserve"> kế hoạch, phương án được</w:t>
      </w:r>
      <w:r w:rsidR="00C11496">
        <w:rPr>
          <w:rFonts w:eastAsiaTheme="minorHAnsi"/>
          <w:color w:val="000000"/>
          <w:szCs w:val="28"/>
        </w:rPr>
        <w:t xml:space="preserve"> trình; các giải pháp triển khai thực hiện.</w:t>
      </w:r>
    </w:p>
    <w:p w:rsidR="00355940" w:rsidRDefault="00460240" w:rsidP="00355940">
      <w:pPr>
        <w:ind w:firstLine="720"/>
        <w:jc w:val="both"/>
        <w:rPr>
          <w:rFonts w:eastAsiaTheme="minorHAnsi"/>
          <w:color w:val="000000"/>
          <w:szCs w:val="28"/>
        </w:rPr>
      </w:pPr>
      <w:r w:rsidRPr="00A803D4">
        <w:rPr>
          <w:rFonts w:eastAsiaTheme="minorHAnsi"/>
          <w:b/>
          <w:color w:val="000000"/>
          <w:szCs w:val="28"/>
        </w:rPr>
        <w:t>5.4</w:t>
      </w:r>
      <w:r w:rsidR="00355940" w:rsidRPr="00A803D4">
        <w:rPr>
          <w:rFonts w:eastAsiaTheme="minorHAnsi"/>
          <w:b/>
          <w:color w:val="000000"/>
          <w:szCs w:val="28"/>
        </w:rPr>
        <w:t>.</w:t>
      </w:r>
      <w:r w:rsidR="00355940">
        <w:rPr>
          <w:rFonts w:eastAsiaTheme="minorHAnsi"/>
          <w:color w:val="000000"/>
          <w:szCs w:val="28"/>
        </w:rPr>
        <w:t xml:space="preserve"> </w:t>
      </w:r>
      <w:r w:rsidR="000B0946" w:rsidRPr="000B0946">
        <w:rPr>
          <w:rFonts w:eastAsiaTheme="minorHAnsi"/>
          <w:color w:val="000000"/>
          <w:szCs w:val="28"/>
        </w:rPr>
        <w:t>Nghị quyết về Kế hoạch tổ chức kỳ họp HĐND huyện năm 2023</w:t>
      </w:r>
      <w:r w:rsidR="00355940">
        <w:rPr>
          <w:rFonts w:eastAsiaTheme="minorHAnsi"/>
          <w:color w:val="000000"/>
          <w:szCs w:val="28"/>
        </w:rPr>
        <w:t>.</w:t>
      </w:r>
    </w:p>
    <w:p w:rsidR="00283BB5" w:rsidRDefault="00054AD4" w:rsidP="00054AD4">
      <w:pPr>
        <w:ind w:firstLine="720"/>
        <w:jc w:val="both"/>
        <w:rPr>
          <w:color w:val="000000"/>
        </w:rPr>
      </w:pPr>
      <w:r w:rsidRPr="00A803D4">
        <w:rPr>
          <w:b/>
          <w:color w:val="000000"/>
        </w:rPr>
        <w:t>6</w:t>
      </w:r>
      <w:r w:rsidR="003E7709" w:rsidRPr="00A803D4">
        <w:rPr>
          <w:b/>
          <w:color w:val="000000"/>
        </w:rPr>
        <w:t>.</w:t>
      </w:r>
      <w:r w:rsidR="003E7709" w:rsidRPr="003E7709">
        <w:rPr>
          <w:color w:val="000000"/>
        </w:rPr>
        <w:t xml:space="preserve"> Các nội dung báo cáo, tờ trình khác của Thường trực HĐND, UBND, các</w:t>
      </w:r>
      <w:r w:rsidR="003E7709">
        <w:rPr>
          <w:color w:val="000000"/>
        </w:rPr>
        <w:t xml:space="preserve"> </w:t>
      </w:r>
      <w:r w:rsidR="003E7709" w:rsidRPr="003E7709">
        <w:rPr>
          <w:color w:val="000000"/>
        </w:rPr>
        <w:t xml:space="preserve">Ban của HĐND </w:t>
      </w:r>
      <w:r w:rsidR="003E7709">
        <w:rPr>
          <w:color w:val="000000"/>
        </w:rPr>
        <w:t>huyện</w:t>
      </w:r>
      <w:r>
        <w:rPr>
          <w:color w:val="000000"/>
        </w:rPr>
        <w:t>, các cơ quan tư pháp</w:t>
      </w:r>
      <w:r w:rsidR="003E7709" w:rsidRPr="003E7709">
        <w:rPr>
          <w:color w:val="000000"/>
        </w:rPr>
        <w:t xml:space="preserve"> trình tại kỳ họp: Đề nghị các vị đại biểu nghiên cứu thêm tài liệu</w:t>
      </w:r>
      <w:r w:rsidR="003E7709">
        <w:rPr>
          <w:color w:val="000000"/>
        </w:rPr>
        <w:t xml:space="preserve"> </w:t>
      </w:r>
      <w:r w:rsidR="003E7709" w:rsidRPr="003E7709">
        <w:rPr>
          <w:color w:val="000000"/>
        </w:rPr>
        <w:t>để xem xét, thảo luậ</w:t>
      </w:r>
      <w:r w:rsidR="00D93356">
        <w:rPr>
          <w:color w:val="000000"/>
        </w:rPr>
        <w:t>n.</w:t>
      </w:r>
    </w:p>
    <w:p w:rsidR="002645E2" w:rsidRPr="00644819" w:rsidRDefault="00283BB5" w:rsidP="00054AD4">
      <w:pPr>
        <w:ind w:firstLine="720"/>
        <w:jc w:val="both"/>
        <w:rPr>
          <w:color w:val="000000"/>
        </w:rPr>
      </w:pPr>
      <w:r w:rsidRPr="00A803D4">
        <w:rPr>
          <w:b/>
          <w:color w:val="000000"/>
        </w:rPr>
        <w:t>7.</w:t>
      </w:r>
      <w:r w:rsidR="00A803D4">
        <w:rPr>
          <w:color w:val="000000"/>
        </w:rPr>
        <w:t xml:space="preserve"> </w:t>
      </w:r>
      <w:r w:rsidR="00A803D4">
        <w:t>T</w:t>
      </w:r>
      <w:r w:rsidR="00A803D4">
        <w:t xml:space="preserve">hảo luận về công tác lãnh đạo, chỉ đạo triển khai, chuẩn bị lấy phiếu tín nhiệm; việc thực hiện báo cáo của người được lấy phiếu tín nhiệm; đánh giá việc thực hiện chức trách, nhiệm vụ cũng như phẩm chất, đạo đức, lối sống, việc chấp hành Hiến pháp, pháp luật của người được HĐND </w:t>
      </w:r>
      <w:r w:rsidR="00A803D4">
        <w:t>huyện</w:t>
      </w:r>
      <w:r w:rsidR="00A803D4">
        <w:t xml:space="preserve"> bầu</w:t>
      </w:r>
      <w:r w:rsidR="00A803D4">
        <w:t xml:space="preserve"> phục vụ lấy phiếu tín nhiệm</w:t>
      </w:r>
      <w:r w:rsidR="00A803D4">
        <w:t>.</w:t>
      </w:r>
      <w:bookmarkStart w:id="9" w:name="_GoBack"/>
      <w:bookmarkEnd w:id="9"/>
      <w:r w:rsidR="00D93356">
        <w:rPr>
          <w:color w:val="000000"/>
        </w:rPr>
        <w:t>/.</w:t>
      </w:r>
    </w:p>
    <w:p w:rsidR="000659EE" w:rsidRPr="00F93720" w:rsidRDefault="00054AD4" w:rsidP="00CF6A12">
      <w:r>
        <w:rPr>
          <w:noProof/>
        </w:rPr>
        <mc:AlternateContent>
          <mc:Choice Requires="wps">
            <w:drawing>
              <wp:anchor distT="0" distB="0" distL="114300" distR="114300" simplePos="0" relativeHeight="251668480" behindDoc="0" locked="0" layoutInCell="1" allowOverlap="1" wp14:anchorId="173BFCE7" wp14:editId="7361DDEA">
                <wp:simplePos x="0" y="0"/>
                <wp:positionH relativeFrom="margin">
                  <wp:align>center</wp:align>
                </wp:positionH>
                <wp:positionV relativeFrom="paragraph">
                  <wp:posOffset>18415</wp:posOffset>
                </wp:positionV>
                <wp:extent cx="2146852" cy="0"/>
                <wp:effectExtent l="0" t="19050" r="25400" b="19050"/>
                <wp:wrapNone/>
                <wp:docPr id="8" name="Straight Connector 8"/>
                <wp:cNvGraphicFramePr/>
                <a:graphic xmlns:a="http://schemas.openxmlformats.org/drawingml/2006/main">
                  <a:graphicData uri="http://schemas.microsoft.com/office/word/2010/wordprocessingShape">
                    <wps:wsp>
                      <wps:cNvCnPr/>
                      <wps:spPr>
                        <a:xfrm>
                          <a:off x="0" y="0"/>
                          <a:ext cx="2146852"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DE9015" id="Straight Connector 8" o:spid="_x0000_s1026" style="position:absolute;z-index:251668480;visibility:visible;mso-wrap-style:square;mso-wrap-distance-left:9pt;mso-wrap-distance-top:0;mso-wrap-distance-right:9pt;mso-wrap-distance-bottom:0;mso-position-horizontal:center;mso-position-horizontal-relative:margin;mso-position-vertical:absolute;mso-position-vertical-relative:text" from="0,1.45pt" to="169.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" strokecolor="black [3213]" strokeweight="3pt">
                <v:stroke linestyle="thinThin" joinstyle="miter"/>
                <w10:wrap anchorx="margin"/>
              </v:line>
            </w:pict>
          </mc:Fallback>
        </mc:AlternateContent>
      </w:r>
    </w:p>
    <w:sectPr w:rsidR="000659EE" w:rsidRPr="00F93720" w:rsidSect="001226AE">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C541B"/>
    <w:multiLevelType w:val="multilevel"/>
    <w:tmpl w:val="A2123F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743788"/>
    <w:multiLevelType w:val="hybridMultilevel"/>
    <w:tmpl w:val="7D409C92"/>
    <w:lvl w:ilvl="0" w:tplc="9DFC74CE">
      <w:start w:val="1"/>
      <w:numFmt w:val="decimal"/>
      <w:suff w:val="space"/>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4047E8"/>
    <w:multiLevelType w:val="hybridMultilevel"/>
    <w:tmpl w:val="7D409C92"/>
    <w:lvl w:ilvl="0" w:tplc="9DFC74CE">
      <w:start w:val="1"/>
      <w:numFmt w:val="decimal"/>
      <w:suff w:val="space"/>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C023A1"/>
    <w:multiLevelType w:val="multilevel"/>
    <w:tmpl w:val="2160B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F194071"/>
    <w:multiLevelType w:val="hybridMultilevel"/>
    <w:tmpl w:val="7D409C92"/>
    <w:lvl w:ilvl="0" w:tplc="9DFC74CE">
      <w:start w:val="1"/>
      <w:numFmt w:val="decimal"/>
      <w:suff w:val="space"/>
      <w:lvlText w:val="%1."/>
      <w:lvlJc w:val="left"/>
      <w:pPr>
        <w:ind w:left="2836"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A1"/>
    <w:rsid w:val="000270FC"/>
    <w:rsid w:val="0002720C"/>
    <w:rsid w:val="00037780"/>
    <w:rsid w:val="000435E9"/>
    <w:rsid w:val="00044EF7"/>
    <w:rsid w:val="00054AD4"/>
    <w:rsid w:val="000659EE"/>
    <w:rsid w:val="000774D6"/>
    <w:rsid w:val="000B0946"/>
    <w:rsid w:val="001226AE"/>
    <w:rsid w:val="001302A1"/>
    <w:rsid w:val="00137AA2"/>
    <w:rsid w:val="001671A6"/>
    <w:rsid w:val="0017149E"/>
    <w:rsid w:val="001942B9"/>
    <w:rsid w:val="00195449"/>
    <w:rsid w:val="001E5320"/>
    <w:rsid w:val="001F6317"/>
    <w:rsid w:val="001F7283"/>
    <w:rsid w:val="002011F1"/>
    <w:rsid w:val="00206E4B"/>
    <w:rsid w:val="002170D5"/>
    <w:rsid w:val="00224D6E"/>
    <w:rsid w:val="00263C93"/>
    <w:rsid w:val="002645E2"/>
    <w:rsid w:val="00271F64"/>
    <w:rsid w:val="00283BB5"/>
    <w:rsid w:val="00292339"/>
    <w:rsid w:val="002A1E0A"/>
    <w:rsid w:val="002A2394"/>
    <w:rsid w:val="002D0ABE"/>
    <w:rsid w:val="002D4C59"/>
    <w:rsid w:val="002E1E85"/>
    <w:rsid w:val="003156B9"/>
    <w:rsid w:val="00320467"/>
    <w:rsid w:val="003206E4"/>
    <w:rsid w:val="003209F2"/>
    <w:rsid w:val="00355940"/>
    <w:rsid w:val="00355EBB"/>
    <w:rsid w:val="00387C8F"/>
    <w:rsid w:val="0039698C"/>
    <w:rsid w:val="003E7709"/>
    <w:rsid w:val="003F4A5E"/>
    <w:rsid w:val="0041722C"/>
    <w:rsid w:val="004216FD"/>
    <w:rsid w:val="00460240"/>
    <w:rsid w:val="00482B9A"/>
    <w:rsid w:val="004A2BFC"/>
    <w:rsid w:val="004C134A"/>
    <w:rsid w:val="004D5ED1"/>
    <w:rsid w:val="004E3C50"/>
    <w:rsid w:val="004E77ED"/>
    <w:rsid w:val="004E79C1"/>
    <w:rsid w:val="004F1269"/>
    <w:rsid w:val="0052695A"/>
    <w:rsid w:val="0053068B"/>
    <w:rsid w:val="005332B6"/>
    <w:rsid w:val="00545148"/>
    <w:rsid w:val="00572C81"/>
    <w:rsid w:val="00575B14"/>
    <w:rsid w:val="005C6AE9"/>
    <w:rsid w:val="005F7772"/>
    <w:rsid w:val="00603AC2"/>
    <w:rsid w:val="00620318"/>
    <w:rsid w:val="00630BD8"/>
    <w:rsid w:val="00644819"/>
    <w:rsid w:val="006526DC"/>
    <w:rsid w:val="00653F69"/>
    <w:rsid w:val="00661A86"/>
    <w:rsid w:val="00675552"/>
    <w:rsid w:val="006938E8"/>
    <w:rsid w:val="006960AE"/>
    <w:rsid w:val="006B2719"/>
    <w:rsid w:val="006C44F2"/>
    <w:rsid w:val="006E0943"/>
    <w:rsid w:val="007269D8"/>
    <w:rsid w:val="00753C61"/>
    <w:rsid w:val="00765B91"/>
    <w:rsid w:val="00767003"/>
    <w:rsid w:val="007764C9"/>
    <w:rsid w:val="007A2520"/>
    <w:rsid w:val="007C12F1"/>
    <w:rsid w:val="007C1EE0"/>
    <w:rsid w:val="007D26FB"/>
    <w:rsid w:val="007D39F8"/>
    <w:rsid w:val="00804580"/>
    <w:rsid w:val="00822005"/>
    <w:rsid w:val="00822AAB"/>
    <w:rsid w:val="00843F85"/>
    <w:rsid w:val="00846189"/>
    <w:rsid w:val="00864976"/>
    <w:rsid w:val="00866DA6"/>
    <w:rsid w:val="0087755E"/>
    <w:rsid w:val="00892339"/>
    <w:rsid w:val="00893EDF"/>
    <w:rsid w:val="008B0E07"/>
    <w:rsid w:val="008D27B1"/>
    <w:rsid w:val="00900B68"/>
    <w:rsid w:val="009035F9"/>
    <w:rsid w:val="00920B7C"/>
    <w:rsid w:val="00926C5B"/>
    <w:rsid w:val="00975687"/>
    <w:rsid w:val="009A10AD"/>
    <w:rsid w:val="009A4D71"/>
    <w:rsid w:val="009C0483"/>
    <w:rsid w:val="009D3559"/>
    <w:rsid w:val="00A0448B"/>
    <w:rsid w:val="00A111BC"/>
    <w:rsid w:val="00A5391B"/>
    <w:rsid w:val="00A55B06"/>
    <w:rsid w:val="00A72A57"/>
    <w:rsid w:val="00A72E88"/>
    <w:rsid w:val="00A7613A"/>
    <w:rsid w:val="00A803D4"/>
    <w:rsid w:val="00A91F21"/>
    <w:rsid w:val="00A92E5C"/>
    <w:rsid w:val="00AB4F97"/>
    <w:rsid w:val="00AC0C8F"/>
    <w:rsid w:val="00AC38D5"/>
    <w:rsid w:val="00AE1F28"/>
    <w:rsid w:val="00AE23A8"/>
    <w:rsid w:val="00B1075B"/>
    <w:rsid w:val="00B25BC1"/>
    <w:rsid w:val="00B54D02"/>
    <w:rsid w:val="00B62BB1"/>
    <w:rsid w:val="00B65799"/>
    <w:rsid w:val="00BB6CBA"/>
    <w:rsid w:val="00BC147F"/>
    <w:rsid w:val="00BD64E9"/>
    <w:rsid w:val="00BF749B"/>
    <w:rsid w:val="00C11496"/>
    <w:rsid w:val="00C12A32"/>
    <w:rsid w:val="00C25A68"/>
    <w:rsid w:val="00C35F59"/>
    <w:rsid w:val="00C6443E"/>
    <w:rsid w:val="00C93159"/>
    <w:rsid w:val="00C9711D"/>
    <w:rsid w:val="00CF6A12"/>
    <w:rsid w:val="00D026A0"/>
    <w:rsid w:val="00D05580"/>
    <w:rsid w:val="00D20F54"/>
    <w:rsid w:val="00D3169E"/>
    <w:rsid w:val="00D45B92"/>
    <w:rsid w:val="00D51F12"/>
    <w:rsid w:val="00D6409B"/>
    <w:rsid w:val="00D93356"/>
    <w:rsid w:val="00D94537"/>
    <w:rsid w:val="00DC0A0E"/>
    <w:rsid w:val="00DD2EDA"/>
    <w:rsid w:val="00DE71D7"/>
    <w:rsid w:val="00DE7356"/>
    <w:rsid w:val="00E13825"/>
    <w:rsid w:val="00E41E29"/>
    <w:rsid w:val="00E80FA6"/>
    <w:rsid w:val="00E93E6D"/>
    <w:rsid w:val="00ED527C"/>
    <w:rsid w:val="00EE399D"/>
    <w:rsid w:val="00EE62B8"/>
    <w:rsid w:val="00EF4537"/>
    <w:rsid w:val="00F47C83"/>
    <w:rsid w:val="00F56990"/>
    <w:rsid w:val="00F93720"/>
    <w:rsid w:val="00F95A08"/>
    <w:rsid w:val="00FA2DC3"/>
    <w:rsid w:val="00FC591E"/>
    <w:rsid w:val="00FD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A83A7-0F20-4823-AD0E-328F544B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2A1"/>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EF7"/>
    <w:pPr>
      <w:ind w:left="720"/>
      <w:contextualSpacing/>
    </w:pPr>
  </w:style>
  <w:style w:type="character" w:customStyle="1" w:styleId="BodyTextChar">
    <w:name w:val="Body Text Char"/>
    <w:basedOn w:val="DefaultParagraphFont"/>
    <w:link w:val="BodyText"/>
    <w:rsid w:val="002645E2"/>
    <w:rPr>
      <w:rFonts w:eastAsia="Times New Roman" w:cs="Times New Roman"/>
      <w:sz w:val="26"/>
      <w:szCs w:val="26"/>
    </w:rPr>
  </w:style>
  <w:style w:type="paragraph" w:styleId="BodyText">
    <w:name w:val="Body Text"/>
    <w:basedOn w:val="Normal"/>
    <w:link w:val="BodyTextChar"/>
    <w:qFormat/>
    <w:rsid w:val="002645E2"/>
    <w:pPr>
      <w:widowControl w:val="0"/>
      <w:spacing w:after="0" w:line="252" w:lineRule="auto"/>
      <w:ind w:firstLine="400"/>
    </w:pPr>
    <w:rPr>
      <w:rFonts w:eastAsia="Times New Roman"/>
      <w:sz w:val="26"/>
      <w:szCs w:val="26"/>
    </w:rPr>
  </w:style>
  <w:style w:type="character" w:customStyle="1" w:styleId="BodyTextChar1">
    <w:name w:val="Body Text Char1"/>
    <w:basedOn w:val="DefaultParagraphFont"/>
    <w:uiPriority w:val="99"/>
    <w:semiHidden/>
    <w:rsid w:val="002645E2"/>
    <w:rPr>
      <w:rFonts w:eastAsia="Calibri" w:cs="Times New Roman"/>
    </w:rPr>
  </w:style>
  <w:style w:type="character" w:customStyle="1" w:styleId="markedcontent">
    <w:name w:val="markedcontent"/>
    <w:basedOn w:val="DefaultParagraphFont"/>
    <w:rsid w:val="007764C9"/>
  </w:style>
  <w:style w:type="paragraph" w:styleId="Footer">
    <w:name w:val="footer"/>
    <w:basedOn w:val="Normal"/>
    <w:link w:val="FooterChar"/>
    <w:uiPriority w:val="99"/>
    <w:semiHidden/>
    <w:unhideWhenUsed/>
    <w:rsid w:val="0039698C"/>
    <w:pPr>
      <w:tabs>
        <w:tab w:val="center" w:pos="4680"/>
        <w:tab w:val="right" w:pos="9360"/>
      </w:tabs>
      <w:spacing w:after="0"/>
    </w:pPr>
  </w:style>
  <w:style w:type="character" w:customStyle="1" w:styleId="FooterChar">
    <w:name w:val="Footer Char"/>
    <w:basedOn w:val="DefaultParagraphFont"/>
    <w:link w:val="Footer"/>
    <w:uiPriority w:val="99"/>
    <w:semiHidden/>
    <w:rsid w:val="0039698C"/>
    <w:rPr>
      <w:rFonts w:eastAsia="Calibri" w:cs="Times New Roman"/>
    </w:rPr>
  </w:style>
  <w:style w:type="paragraph" w:styleId="BalloonText">
    <w:name w:val="Balloon Text"/>
    <w:basedOn w:val="Normal"/>
    <w:link w:val="BalloonTextChar"/>
    <w:uiPriority w:val="99"/>
    <w:semiHidden/>
    <w:unhideWhenUsed/>
    <w:rsid w:val="00B62B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BB1"/>
    <w:rPr>
      <w:rFonts w:ascii="Segoe UI" w:eastAsia="Calibri" w:hAnsi="Segoe UI" w:cs="Segoe UI"/>
      <w:sz w:val="18"/>
      <w:szCs w:val="18"/>
    </w:rPr>
  </w:style>
  <w:style w:type="paragraph" w:customStyle="1" w:styleId="CharCharCharCharCharCharCharCharChar1Char">
    <w:name w:val="Char Char Char Char Char Char Char Char Char1 Char"/>
    <w:basedOn w:val="Normal"/>
    <w:next w:val="Normal"/>
    <w:autoRedefine/>
    <w:semiHidden/>
    <w:rsid w:val="00804580"/>
    <w:pPr>
      <w:spacing w:before="120" w:line="312"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26</cp:revision>
  <cp:lastPrinted>2022-12-16T07:59:00Z</cp:lastPrinted>
  <dcterms:created xsi:type="dcterms:W3CDTF">2022-12-12T09:21:00Z</dcterms:created>
  <dcterms:modified xsi:type="dcterms:W3CDTF">2023-12-19T14:08:00Z</dcterms:modified>
</cp:coreProperties>
</file>